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FFA" w:rsidRDefault="00A643E2">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新疆财政支出绩效自评报告编制要求</w:t>
      </w:r>
    </w:p>
    <w:p w:rsidR="003A4FFA" w:rsidRDefault="00A643E2">
      <w:pPr>
        <w:adjustRightInd w:val="0"/>
        <w:snapToGrid w:val="0"/>
        <w:spacing w:line="640" w:lineRule="exact"/>
        <w:ind w:firstLineChars="200" w:firstLine="627"/>
        <w:outlineLvl w:val="0"/>
        <w:rPr>
          <w:rStyle w:val="aa"/>
          <w:rFonts w:ascii="宋体" w:hAnsi="宋体" w:cs="宋体"/>
          <w:bCs w:val="0"/>
          <w:color w:val="000000" w:themeColor="text1"/>
          <w:spacing w:val="-4"/>
          <w:sz w:val="32"/>
          <w:szCs w:val="32"/>
        </w:rPr>
      </w:pPr>
      <w:r>
        <w:rPr>
          <w:rStyle w:val="aa"/>
          <w:rFonts w:ascii="宋体" w:hAnsi="宋体" w:cs="宋体" w:hint="eastAsia"/>
          <w:bCs w:val="0"/>
          <w:color w:val="000000" w:themeColor="text1"/>
          <w:spacing w:val="-4"/>
          <w:sz w:val="32"/>
          <w:szCs w:val="32"/>
        </w:rPr>
        <w:t>一、项目概况</w:t>
      </w:r>
    </w:p>
    <w:p w:rsidR="003A4FFA" w:rsidRDefault="00A643E2">
      <w:pPr>
        <w:adjustRightInd w:val="0"/>
        <w:snapToGrid w:val="0"/>
        <w:spacing w:line="640" w:lineRule="exact"/>
        <w:ind w:firstLineChars="200" w:firstLine="627"/>
        <w:rPr>
          <w:rStyle w:val="aa"/>
          <w:rFonts w:ascii="宋体" w:hAnsi="宋体" w:cs="宋体"/>
          <w:color w:val="000000" w:themeColor="text1"/>
          <w:spacing w:val="-4"/>
          <w:sz w:val="32"/>
          <w:szCs w:val="32"/>
        </w:rPr>
      </w:pPr>
      <w:r>
        <w:rPr>
          <w:rStyle w:val="aa"/>
          <w:rFonts w:ascii="宋体" w:hAnsi="宋体" w:cs="宋体" w:hint="eastAsia"/>
          <w:color w:val="000000" w:themeColor="text1"/>
          <w:spacing w:val="-4"/>
          <w:sz w:val="32"/>
          <w:szCs w:val="32"/>
        </w:rPr>
        <w:t>（一）项目单位基本情况</w:t>
      </w:r>
    </w:p>
    <w:p w:rsidR="003A4FFA" w:rsidRDefault="00A643E2">
      <w:pPr>
        <w:pStyle w:val="a8"/>
        <w:shd w:val="clear" w:color="auto" w:fill="FFFFFF"/>
        <w:spacing w:beforeAutospacing="0" w:line="640" w:lineRule="exact"/>
        <w:ind w:firstLineChars="200" w:firstLine="640"/>
        <w:rPr>
          <w:color w:val="000000" w:themeColor="text1"/>
          <w:sz w:val="32"/>
          <w:szCs w:val="32"/>
        </w:rPr>
      </w:pPr>
      <w:r>
        <w:rPr>
          <w:rFonts w:hint="eastAsia"/>
          <w:color w:val="000000" w:themeColor="text1"/>
          <w:sz w:val="32"/>
          <w:szCs w:val="32"/>
        </w:rPr>
        <w:t>1</w:t>
      </w:r>
      <w:r>
        <w:rPr>
          <w:rFonts w:hint="eastAsia"/>
          <w:color w:val="000000" w:themeColor="text1"/>
          <w:sz w:val="32"/>
          <w:szCs w:val="32"/>
        </w:rPr>
        <w:t>、</w:t>
      </w:r>
      <w:r>
        <w:rPr>
          <w:rFonts w:hint="eastAsia"/>
          <w:color w:val="000000" w:themeColor="text1"/>
          <w:sz w:val="32"/>
          <w:szCs w:val="32"/>
        </w:rPr>
        <w:t>英吉沙县人力资源和社会保障局单位性质为行政单位全额拨款，执行会计制度为行政会计制度。</w:t>
      </w:r>
    </w:p>
    <w:p w:rsidR="003A4FFA" w:rsidRDefault="00A643E2">
      <w:pPr>
        <w:pStyle w:val="a8"/>
        <w:shd w:val="clear" w:color="auto" w:fill="FFFFFF"/>
        <w:spacing w:beforeAutospacing="0" w:line="640" w:lineRule="exact"/>
        <w:ind w:firstLineChars="200" w:firstLine="640"/>
        <w:rPr>
          <w:color w:val="000000" w:themeColor="text1"/>
          <w:sz w:val="32"/>
          <w:szCs w:val="32"/>
        </w:rPr>
      </w:pPr>
      <w:r>
        <w:rPr>
          <w:rFonts w:hint="eastAsia"/>
          <w:color w:val="000000" w:themeColor="text1"/>
          <w:sz w:val="32"/>
          <w:szCs w:val="32"/>
        </w:rPr>
        <w:t>2</w:t>
      </w:r>
      <w:r>
        <w:rPr>
          <w:rFonts w:hint="eastAsia"/>
          <w:color w:val="000000" w:themeColor="text1"/>
          <w:sz w:val="32"/>
          <w:szCs w:val="32"/>
        </w:rPr>
        <w:t>、</w:t>
      </w:r>
      <w:r>
        <w:rPr>
          <w:rFonts w:hint="eastAsia"/>
          <w:color w:val="000000" w:themeColor="text1"/>
          <w:sz w:val="32"/>
          <w:szCs w:val="32"/>
        </w:rPr>
        <w:t>机构设置情况</w:t>
      </w:r>
    </w:p>
    <w:p w:rsidR="003A4FFA" w:rsidRDefault="00A643E2">
      <w:pPr>
        <w:spacing w:line="640" w:lineRule="exact"/>
        <w:ind w:firstLineChars="200" w:firstLine="640"/>
        <w:rPr>
          <w:rFonts w:ascii="宋体" w:hAnsi="宋体" w:cs="宋体"/>
          <w:color w:val="000000" w:themeColor="text1"/>
          <w:sz w:val="32"/>
          <w:szCs w:val="32"/>
        </w:rPr>
      </w:pPr>
      <w:r>
        <w:rPr>
          <w:rFonts w:ascii="宋体" w:hAnsi="宋体" w:cs="宋体" w:hint="eastAsia"/>
          <w:color w:val="000000" w:themeColor="text1"/>
          <w:sz w:val="32"/>
          <w:szCs w:val="32"/>
        </w:rPr>
        <w:t>根据职责，单位纳入</w:t>
      </w:r>
      <w:r>
        <w:rPr>
          <w:rFonts w:ascii="宋体" w:hAnsi="宋体" w:cs="宋体" w:hint="eastAsia"/>
          <w:color w:val="000000" w:themeColor="text1"/>
          <w:sz w:val="32"/>
          <w:szCs w:val="32"/>
        </w:rPr>
        <w:t>201</w:t>
      </w:r>
      <w:r>
        <w:rPr>
          <w:rFonts w:ascii="宋体" w:hAnsi="宋体" w:cs="宋体" w:hint="eastAsia"/>
          <w:color w:val="000000" w:themeColor="text1"/>
          <w:sz w:val="32"/>
          <w:szCs w:val="32"/>
        </w:rPr>
        <w:t>8</w:t>
      </w:r>
      <w:r>
        <w:rPr>
          <w:rFonts w:ascii="宋体" w:hAnsi="宋体" w:cs="宋体" w:hint="eastAsia"/>
          <w:color w:val="000000" w:themeColor="text1"/>
          <w:sz w:val="32"/>
          <w:szCs w:val="32"/>
        </w:rPr>
        <w:t>年部门决算编制范围的有</w:t>
      </w:r>
      <w:r>
        <w:rPr>
          <w:rFonts w:ascii="宋体" w:hAnsi="宋体" w:cs="宋体" w:hint="eastAsia"/>
          <w:color w:val="000000" w:themeColor="text1"/>
          <w:sz w:val="32"/>
          <w:szCs w:val="32"/>
        </w:rPr>
        <w:t>2</w:t>
      </w:r>
      <w:r>
        <w:rPr>
          <w:rFonts w:ascii="宋体" w:hAnsi="宋体" w:cs="宋体" w:hint="eastAsia"/>
          <w:color w:val="000000" w:themeColor="text1"/>
          <w:sz w:val="32"/>
          <w:szCs w:val="32"/>
        </w:rPr>
        <w:t>个机关行政处室及</w:t>
      </w:r>
      <w:r>
        <w:rPr>
          <w:rFonts w:ascii="宋体" w:hAnsi="宋体" w:cs="宋体" w:hint="eastAsia"/>
          <w:color w:val="000000" w:themeColor="text1"/>
          <w:sz w:val="32"/>
          <w:szCs w:val="32"/>
        </w:rPr>
        <w:t>6</w:t>
      </w:r>
      <w:r>
        <w:rPr>
          <w:rFonts w:ascii="宋体" w:hAnsi="宋体" w:cs="宋体" w:hint="eastAsia"/>
          <w:color w:val="000000" w:themeColor="text1"/>
          <w:sz w:val="32"/>
          <w:szCs w:val="32"/>
        </w:rPr>
        <w:t>个下属单位：英吉沙县人社局、中共英吉沙县编办、英吉沙县事登局、英吉沙县劳动监察大队、英吉沙县人力资源市场、英吉沙县新农保办、英吉沙县劳动仲裁院、英吉沙县职业培训中心。</w:t>
      </w:r>
    </w:p>
    <w:p w:rsidR="003A4FFA" w:rsidRDefault="00A643E2">
      <w:pPr>
        <w:pStyle w:val="a8"/>
        <w:shd w:val="clear" w:color="auto" w:fill="FFFFFF"/>
        <w:spacing w:beforeAutospacing="0" w:line="640" w:lineRule="exact"/>
        <w:ind w:firstLineChars="200" w:firstLine="640"/>
        <w:rPr>
          <w:color w:val="000000" w:themeColor="text1"/>
          <w:sz w:val="32"/>
          <w:szCs w:val="32"/>
        </w:rPr>
      </w:pPr>
      <w:r>
        <w:rPr>
          <w:rFonts w:hint="eastAsia"/>
          <w:color w:val="000000" w:themeColor="text1"/>
          <w:sz w:val="32"/>
          <w:szCs w:val="32"/>
        </w:rPr>
        <w:t>3</w:t>
      </w:r>
      <w:r>
        <w:rPr>
          <w:rFonts w:hint="eastAsia"/>
          <w:color w:val="000000" w:themeColor="text1"/>
          <w:sz w:val="32"/>
          <w:szCs w:val="32"/>
        </w:rPr>
        <w:t>、</w:t>
      </w:r>
      <w:r>
        <w:rPr>
          <w:rFonts w:hint="eastAsia"/>
          <w:color w:val="000000" w:themeColor="text1"/>
          <w:sz w:val="32"/>
          <w:szCs w:val="32"/>
        </w:rPr>
        <w:t>年末编制情况和实有人数情况</w:t>
      </w:r>
    </w:p>
    <w:p w:rsidR="003A4FFA" w:rsidRDefault="00A643E2">
      <w:pPr>
        <w:pStyle w:val="a8"/>
        <w:shd w:val="clear" w:color="auto" w:fill="FFFFFF"/>
        <w:spacing w:beforeAutospacing="0" w:line="640" w:lineRule="exact"/>
        <w:ind w:firstLineChars="200" w:firstLine="640"/>
        <w:rPr>
          <w:color w:val="000000" w:themeColor="text1"/>
          <w:sz w:val="32"/>
          <w:szCs w:val="32"/>
        </w:rPr>
      </w:pPr>
      <w:r>
        <w:rPr>
          <w:rFonts w:hint="eastAsia"/>
          <w:color w:val="000000" w:themeColor="text1"/>
          <w:sz w:val="32"/>
          <w:szCs w:val="32"/>
        </w:rPr>
        <w:t>我单位</w:t>
      </w:r>
      <w:r>
        <w:rPr>
          <w:rFonts w:hint="eastAsia"/>
          <w:color w:val="000000" w:themeColor="text1"/>
          <w:sz w:val="32"/>
          <w:szCs w:val="32"/>
        </w:rPr>
        <w:t>编制</w:t>
      </w:r>
      <w:r>
        <w:rPr>
          <w:rFonts w:hint="eastAsia"/>
          <w:color w:val="000000" w:themeColor="text1"/>
          <w:sz w:val="32"/>
          <w:szCs w:val="32"/>
        </w:rPr>
        <w:t>42</w:t>
      </w:r>
      <w:r>
        <w:rPr>
          <w:rFonts w:hint="eastAsia"/>
          <w:color w:val="000000" w:themeColor="text1"/>
          <w:sz w:val="32"/>
          <w:szCs w:val="32"/>
        </w:rPr>
        <w:t>人，其中：行政人员编制</w:t>
      </w:r>
      <w:r>
        <w:rPr>
          <w:rFonts w:hint="eastAsia"/>
          <w:color w:val="000000" w:themeColor="text1"/>
          <w:sz w:val="32"/>
          <w:szCs w:val="32"/>
        </w:rPr>
        <w:t>16</w:t>
      </w:r>
      <w:r>
        <w:rPr>
          <w:rFonts w:hint="eastAsia"/>
          <w:color w:val="000000" w:themeColor="text1"/>
          <w:sz w:val="32"/>
          <w:szCs w:val="32"/>
        </w:rPr>
        <w:t>人，参照公务员管理的事业单位人员编制</w:t>
      </w:r>
      <w:r>
        <w:rPr>
          <w:rFonts w:hint="eastAsia"/>
          <w:color w:val="000000" w:themeColor="text1"/>
          <w:sz w:val="32"/>
          <w:szCs w:val="32"/>
        </w:rPr>
        <w:t>6</w:t>
      </w:r>
      <w:r>
        <w:rPr>
          <w:rFonts w:hint="eastAsia"/>
          <w:color w:val="000000" w:themeColor="text1"/>
          <w:sz w:val="32"/>
          <w:szCs w:val="32"/>
        </w:rPr>
        <w:t>人，</w:t>
      </w:r>
      <w:r>
        <w:rPr>
          <w:rFonts w:hint="eastAsia"/>
          <w:color w:val="000000" w:themeColor="text1"/>
          <w:sz w:val="32"/>
          <w:szCs w:val="32"/>
        </w:rPr>
        <w:t>工勤编制</w:t>
      </w:r>
      <w:r>
        <w:rPr>
          <w:rFonts w:hint="eastAsia"/>
          <w:color w:val="000000" w:themeColor="text1"/>
          <w:sz w:val="32"/>
          <w:szCs w:val="32"/>
        </w:rPr>
        <w:t>1</w:t>
      </w:r>
      <w:r>
        <w:rPr>
          <w:rFonts w:hint="eastAsia"/>
          <w:color w:val="000000" w:themeColor="text1"/>
          <w:sz w:val="32"/>
          <w:szCs w:val="32"/>
        </w:rPr>
        <w:t>人，</w:t>
      </w:r>
      <w:r>
        <w:rPr>
          <w:rFonts w:hint="eastAsia"/>
          <w:color w:val="000000" w:themeColor="text1"/>
          <w:sz w:val="32"/>
          <w:szCs w:val="32"/>
        </w:rPr>
        <w:t>全额拨款事业单位人员编制</w:t>
      </w:r>
      <w:r>
        <w:rPr>
          <w:rFonts w:hint="eastAsia"/>
          <w:color w:val="000000" w:themeColor="text1"/>
          <w:sz w:val="32"/>
          <w:szCs w:val="32"/>
        </w:rPr>
        <w:t>19</w:t>
      </w:r>
      <w:r>
        <w:rPr>
          <w:rFonts w:hint="eastAsia"/>
          <w:color w:val="000000" w:themeColor="text1"/>
          <w:sz w:val="32"/>
          <w:szCs w:val="32"/>
        </w:rPr>
        <w:t>人。</w:t>
      </w:r>
    </w:p>
    <w:p w:rsidR="003A4FFA" w:rsidRDefault="00A643E2">
      <w:pPr>
        <w:adjustRightInd w:val="0"/>
        <w:snapToGrid w:val="0"/>
        <w:spacing w:line="640" w:lineRule="exact"/>
        <w:ind w:firstLineChars="200" w:firstLine="640"/>
        <w:rPr>
          <w:rStyle w:val="aa"/>
          <w:rFonts w:ascii="宋体" w:hAnsi="宋体" w:cs="宋体"/>
          <w:color w:val="000000" w:themeColor="text1"/>
          <w:spacing w:val="-4"/>
          <w:sz w:val="32"/>
          <w:szCs w:val="32"/>
        </w:rPr>
      </w:pPr>
      <w:r>
        <w:rPr>
          <w:rFonts w:ascii="宋体" w:hAnsi="宋体" w:cs="宋体" w:hint="eastAsia"/>
          <w:color w:val="000000" w:themeColor="text1"/>
          <w:sz w:val="32"/>
          <w:szCs w:val="32"/>
        </w:rPr>
        <w:t>实有在职人数</w:t>
      </w:r>
      <w:r>
        <w:rPr>
          <w:rFonts w:ascii="宋体" w:hAnsi="宋体" w:cs="宋体" w:hint="eastAsia"/>
          <w:color w:val="000000" w:themeColor="text1"/>
          <w:sz w:val="32"/>
          <w:szCs w:val="32"/>
        </w:rPr>
        <w:t>40</w:t>
      </w:r>
      <w:r>
        <w:rPr>
          <w:rFonts w:ascii="宋体" w:hAnsi="宋体" w:cs="宋体" w:hint="eastAsia"/>
          <w:color w:val="000000" w:themeColor="text1"/>
          <w:sz w:val="32"/>
          <w:szCs w:val="32"/>
        </w:rPr>
        <w:t>人，其中：行政在职</w:t>
      </w:r>
      <w:r>
        <w:rPr>
          <w:rFonts w:ascii="宋体" w:hAnsi="宋体" w:cs="宋体" w:hint="eastAsia"/>
          <w:color w:val="000000" w:themeColor="text1"/>
          <w:sz w:val="32"/>
          <w:szCs w:val="32"/>
        </w:rPr>
        <w:t>15</w:t>
      </w:r>
      <w:r>
        <w:rPr>
          <w:rFonts w:ascii="宋体" w:hAnsi="宋体" w:cs="宋体" w:hint="eastAsia"/>
          <w:color w:val="000000" w:themeColor="text1"/>
          <w:sz w:val="32"/>
          <w:szCs w:val="32"/>
        </w:rPr>
        <w:t>人，参照公务员管理的事业单位人员</w:t>
      </w:r>
      <w:r>
        <w:rPr>
          <w:rFonts w:ascii="宋体" w:hAnsi="宋体" w:cs="宋体" w:hint="eastAsia"/>
          <w:color w:val="000000" w:themeColor="text1"/>
          <w:sz w:val="32"/>
          <w:szCs w:val="32"/>
        </w:rPr>
        <w:t>5</w:t>
      </w:r>
      <w:r>
        <w:rPr>
          <w:rFonts w:ascii="宋体" w:hAnsi="宋体" w:cs="宋体" w:hint="eastAsia"/>
          <w:color w:val="000000" w:themeColor="text1"/>
          <w:sz w:val="32"/>
          <w:szCs w:val="32"/>
        </w:rPr>
        <w:t>人，事业在职</w:t>
      </w:r>
      <w:r>
        <w:rPr>
          <w:rFonts w:ascii="宋体" w:hAnsi="宋体" w:cs="宋体" w:hint="eastAsia"/>
          <w:color w:val="000000" w:themeColor="text1"/>
          <w:sz w:val="32"/>
          <w:szCs w:val="32"/>
        </w:rPr>
        <w:t>19</w:t>
      </w:r>
      <w:r>
        <w:rPr>
          <w:rFonts w:ascii="宋体" w:hAnsi="宋体" w:cs="宋体" w:hint="eastAsia"/>
          <w:color w:val="000000" w:themeColor="text1"/>
          <w:sz w:val="32"/>
          <w:szCs w:val="32"/>
        </w:rPr>
        <w:t>人，工勤在职人数</w:t>
      </w:r>
      <w:r>
        <w:rPr>
          <w:rFonts w:ascii="宋体" w:hAnsi="宋体" w:cs="宋体" w:hint="eastAsia"/>
          <w:color w:val="000000" w:themeColor="text1"/>
          <w:sz w:val="32"/>
          <w:szCs w:val="32"/>
        </w:rPr>
        <w:t>1</w:t>
      </w:r>
      <w:r>
        <w:rPr>
          <w:rFonts w:ascii="宋体" w:hAnsi="宋体" w:cs="宋体" w:hint="eastAsia"/>
          <w:color w:val="000000" w:themeColor="text1"/>
          <w:sz w:val="32"/>
          <w:szCs w:val="32"/>
        </w:rPr>
        <w:t>人。离退休人员</w:t>
      </w:r>
      <w:r>
        <w:rPr>
          <w:rFonts w:ascii="宋体" w:hAnsi="宋体" w:cs="宋体" w:hint="eastAsia"/>
          <w:color w:val="000000" w:themeColor="text1"/>
          <w:sz w:val="32"/>
          <w:szCs w:val="32"/>
        </w:rPr>
        <w:t>9</w:t>
      </w:r>
      <w:r>
        <w:rPr>
          <w:rFonts w:ascii="宋体" w:hAnsi="宋体" w:cs="宋体" w:hint="eastAsia"/>
          <w:color w:val="000000" w:themeColor="text1"/>
          <w:sz w:val="32"/>
          <w:szCs w:val="32"/>
        </w:rPr>
        <w:t>人，其中：离休人员</w:t>
      </w:r>
      <w:r>
        <w:rPr>
          <w:rFonts w:ascii="宋体" w:hAnsi="宋体" w:cs="宋体" w:hint="eastAsia"/>
          <w:color w:val="000000" w:themeColor="text1"/>
          <w:sz w:val="32"/>
          <w:szCs w:val="32"/>
        </w:rPr>
        <w:t>0</w:t>
      </w:r>
      <w:r>
        <w:rPr>
          <w:rFonts w:ascii="宋体" w:hAnsi="宋体" w:cs="宋体" w:hint="eastAsia"/>
          <w:color w:val="000000" w:themeColor="text1"/>
          <w:sz w:val="32"/>
          <w:szCs w:val="32"/>
        </w:rPr>
        <w:t>人，退休人员</w:t>
      </w:r>
      <w:r>
        <w:rPr>
          <w:rFonts w:ascii="宋体" w:hAnsi="宋体" w:cs="宋体" w:hint="eastAsia"/>
          <w:color w:val="000000" w:themeColor="text1"/>
          <w:sz w:val="32"/>
          <w:szCs w:val="32"/>
        </w:rPr>
        <w:t xml:space="preserve"> </w:t>
      </w:r>
      <w:r>
        <w:rPr>
          <w:rFonts w:ascii="宋体" w:hAnsi="宋体" w:cs="宋体" w:hint="eastAsia"/>
          <w:color w:val="000000" w:themeColor="text1"/>
          <w:sz w:val="32"/>
          <w:szCs w:val="32"/>
        </w:rPr>
        <w:t>9</w:t>
      </w:r>
      <w:r>
        <w:rPr>
          <w:rFonts w:ascii="宋体" w:hAnsi="宋体" w:cs="宋体" w:hint="eastAsia"/>
          <w:color w:val="000000" w:themeColor="text1"/>
          <w:sz w:val="32"/>
          <w:szCs w:val="32"/>
        </w:rPr>
        <w:t>人。</w:t>
      </w:r>
    </w:p>
    <w:p w:rsidR="003A4FFA" w:rsidRDefault="00A643E2">
      <w:pPr>
        <w:adjustRightInd w:val="0"/>
        <w:snapToGrid w:val="0"/>
        <w:spacing w:line="640" w:lineRule="exact"/>
        <w:ind w:firstLineChars="200" w:firstLine="627"/>
        <w:rPr>
          <w:rStyle w:val="aa"/>
          <w:rFonts w:ascii="宋体" w:hAnsi="宋体" w:cs="宋体"/>
          <w:color w:val="000000" w:themeColor="text1"/>
          <w:spacing w:val="-4"/>
          <w:sz w:val="32"/>
          <w:szCs w:val="32"/>
        </w:rPr>
      </w:pPr>
      <w:r>
        <w:rPr>
          <w:rStyle w:val="aa"/>
          <w:rFonts w:ascii="宋体" w:hAnsi="宋体" w:cs="宋体" w:hint="eastAsia"/>
          <w:color w:val="000000" w:themeColor="text1"/>
          <w:spacing w:val="-4"/>
          <w:sz w:val="32"/>
          <w:szCs w:val="32"/>
        </w:rPr>
        <w:t>（二）项目预算绩效目标设定情况</w:t>
      </w:r>
    </w:p>
    <w:p w:rsidR="003A4FFA" w:rsidRDefault="00A643E2">
      <w:pPr>
        <w:adjustRightInd w:val="0"/>
        <w:snapToGrid w:val="0"/>
        <w:spacing w:line="640" w:lineRule="exact"/>
        <w:ind w:firstLineChars="200" w:firstLine="627"/>
        <w:rPr>
          <w:rFonts w:ascii="宋体" w:hAnsi="宋体" w:cs="宋体"/>
          <w:b/>
          <w:bCs/>
          <w:color w:val="000000" w:themeColor="text1"/>
          <w:spacing w:val="-4"/>
          <w:sz w:val="32"/>
          <w:szCs w:val="32"/>
        </w:rPr>
      </w:pPr>
      <w:r>
        <w:rPr>
          <w:rFonts w:ascii="宋体" w:hAnsi="宋体" w:cs="宋体" w:hint="eastAsia"/>
          <w:b/>
          <w:bCs/>
          <w:color w:val="000000" w:themeColor="text1"/>
          <w:spacing w:val="-4"/>
          <w:sz w:val="32"/>
          <w:szCs w:val="32"/>
        </w:rPr>
        <w:t>1</w:t>
      </w:r>
      <w:r>
        <w:rPr>
          <w:rFonts w:ascii="宋体" w:hAnsi="宋体" w:cs="宋体" w:hint="eastAsia"/>
          <w:b/>
          <w:bCs/>
          <w:color w:val="000000" w:themeColor="text1"/>
          <w:spacing w:val="-4"/>
          <w:sz w:val="32"/>
          <w:szCs w:val="32"/>
        </w:rPr>
        <w:t>、项目预期目标及阶段性目标</w:t>
      </w:r>
    </w:p>
    <w:p w:rsidR="003A4FFA" w:rsidRDefault="00A643E2">
      <w:pPr>
        <w:adjustRightInd w:val="0"/>
        <w:snapToGrid w:val="0"/>
        <w:spacing w:line="640" w:lineRule="exact"/>
        <w:jc w:val="left"/>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lastRenderedPageBreak/>
        <w:t>（</w:t>
      </w:r>
      <w:r>
        <w:rPr>
          <w:rFonts w:ascii="宋体" w:hAnsi="宋体" w:cs="宋体" w:hint="eastAsia"/>
          <w:bCs/>
          <w:color w:val="000000" w:themeColor="text1"/>
          <w:spacing w:val="-4"/>
          <w:sz w:val="32"/>
          <w:szCs w:val="32"/>
        </w:rPr>
        <w:t>1</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自主择业军转干部社保按时交纳。</w:t>
      </w:r>
      <w:r>
        <w:rPr>
          <w:rFonts w:ascii="宋体" w:hAnsi="宋体" w:cs="宋体" w:hint="eastAsia"/>
          <w:bCs/>
          <w:color w:val="000000" w:themeColor="text1"/>
          <w:spacing w:val="-4"/>
          <w:sz w:val="32"/>
          <w:szCs w:val="32"/>
        </w:rPr>
        <w:t xml:space="preserve">                                                                  </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2</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自主择业军转干部依法享受社保服务，生病能及时就医。</w:t>
      </w:r>
      <w:r>
        <w:rPr>
          <w:rFonts w:ascii="宋体" w:hAnsi="宋体" w:cs="宋体" w:hint="eastAsia"/>
          <w:bCs/>
          <w:color w:val="000000" w:themeColor="text1"/>
          <w:spacing w:val="-4"/>
          <w:sz w:val="32"/>
          <w:szCs w:val="32"/>
        </w:rPr>
        <w:t xml:space="preserve">                                                       </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3</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自主择业军转干部取暖费按时发放。</w:t>
      </w:r>
    </w:p>
    <w:p w:rsidR="003A4FFA" w:rsidRDefault="00A643E2">
      <w:pPr>
        <w:adjustRightInd w:val="0"/>
        <w:snapToGrid w:val="0"/>
        <w:spacing w:line="640" w:lineRule="exact"/>
        <w:ind w:firstLineChars="200" w:firstLine="627"/>
        <w:rPr>
          <w:rFonts w:ascii="宋体" w:hAnsi="宋体" w:cs="宋体"/>
          <w:b/>
          <w:bCs/>
          <w:color w:val="000000" w:themeColor="text1"/>
          <w:spacing w:val="-4"/>
          <w:sz w:val="32"/>
          <w:szCs w:val="32"/>
        </w:rPr>
      </w:pPr>
      <w:r>
        <w:rPr>
          <w:rFonts w:ascii="宋体" w:hAnsi="宋体" w:cs="宋体" w:hint="eastAsia"/>
          <w:b/>
          <w:bCs/>
          <w:color w:val="000000" w:themeColor="text1"/>
          <w:spacing w:val="-4"/>
          <w:sz w:val="32"/>
          <w:szCs w:val="32"/>
        </w:rPr>
        <w:t>2</w:t>
      </w:r>
      <w:r>
        <w:rPr>
          <w:rFonts w:ascii="宋体" w:hAnsi="宋体" w:cs="宋体" w:hint="eastAsia"/>
          <w:b/>
          <w:bCs/>
          <w:color w:val="000000" w:themeColor="text1"/>
          <w:spacing w:val="-4"/>
          <w:sz w:val="32"/>
          <w:szCs w:val="32"/>
        </w:rPr>
        <w:t>、项目基本性质</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本项目性质为延续项目</w:t>
      </w:r>
      <w:r>
        <w:rPr>
          <w:rFonts w:ascii="宋体" w:hAnsi="宋体" w:cs="宋体" w:hint="eastAsia"/>
          <w:bCs/>
          <w:color w:val="000000" w:themeColor="text1"/>
          <w:spacing w:val="-4"/>
          <w:sz w:val="32"/>
          <w:szCs w:val="32"/>
        </w:rPr>
        <w:t>。</w:t>
      </w:r>
    </w:p>
    <w:p w:rsidR="003A4FFA" w:rsidRDefault="00A643E2">
      <w:pPr>
        <w:adjustRightInd w:val="0"/>
        <w:snapToGrid w:val="0"/>
        <w:spacing w:line="640" w:lineRule="exact"/>
        <w:ind w:firstLineChars="200" w:firstLine="627"/>
        <w:rPr>
          <w:rFonts w:ascii="宋体" w:hAnsi="宋体" w:cs="宋体"/>
          <w:b/>
          <w:bCs/>
          <w:color w:val="000000" w:themeColor="text1"/>
          <w:spacing w:val="-4"/>
          <w:sz w:val="32"/>
          <w:szCs w:val="32"/>
        </w:rPr>
      </w:pPr>
      <w:r>
        <w:rPr>
          <w:rFonts w:ascii="宋体" w:hAnsi="宋体" w:cs="宋体" w:hint="eastAsia"/>
          <w:b/>
          <w:bCs/>
          <w:color w:val="000000" w:themeColor="text1"/>
          <w:spacing w:val="-4"/>
          <w:sz w:val="32"/>
          <w:szCs w:val="32"/>
        </w:rPr>
        <w:t>3</w:t>
      </w:r>
      <w:r>
        <w:rPr>
          <w:rFonts w:ascii="宋体" w:hAnsi="宋体" w:cs="宋体" w:hint="eastAsia"/>
          <w:b/>
          <w:bCs/>
          <w:color w:val="000000" w:themeColor="text1"/>
          <w:spacing w:val="-4"/>
          <w:sz w:val="32"/>
          <w:szCs w:val="32"/>
        </w:rPr>
        <w:t>、项目用途及范围</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Style w:val="aa"/>
          <w:rFonts w:ascii="宋体" w:hAnsi="宋体" w:cs="宋体" w:hint="eastAsia"/>
          <w:b w:val="0"/>
          <w:color w:val="000000" w:themeColor="text1"/>
          <w:spacing w:val="-4"/>
          <w:sz w:val="32"/>
          <w:szCs w:val="32"/>
        </w:rPr>
        <w:t>为自主择业军转干部按时缴纳社保，为自主择业军转干部按时发放取暖费，让自主择业军转干部依法享受社保服务，生病了能及时就医。</w:t>
      </w:r>
    </w:p>
    <w:p w:rsidR="003A4FFA" w:rsidRDefault="00A643E2">
      <w:pPr>
        <w:adjustRightInd w:val="0"/>
        <w:snapToGrid w:val="0"/>
        <w:spacing w:line="640" w:lineRule="exact"/>
        <w:ind w:firstLineChars="200" w:firstLine="627"/>
        <w:outlineLvl w:val="0"/>
        <w:rPr>
          <w:rStyle w:val="aa"/>
          <w:rFonts w:ascii="宋体" w:hAnsi="宋体" w:cs="宋体"/>
          <w:bCs w:val="0"/>
          <w:color w:val="000000" w:themeColor="text1"/>
          <w:spacing w:val="-4"/>
          <w:sz w:val="32"/>
          <w:szCs w:val="32"/>
        </w:rPr>
      </w:pPr>
      <w:r>
        <w:rPr>
          <w:rStyle w:val="aa"/>
          <w:rFonts w:ascii="宋体" w:hAnsi="宋体" w:cs="宋体" w:hint="eastAsia"/>
          <w:bCs w:val="0"/>
          <w:color w:val="000000" w:themeColor="text1"/>
          <w:spacing w:val="-4"/>
          <w:sz w:val="32"/>
          <w:szCs w:val="32"/>
        </w:rPr>
        <w:t>二、项目资金使用及管理情况</w:t>
      </w:r>
    </w:p>
    <w:p w:rsidR="003A4FFA" w:rsidRDefault="00A643E2">
      <w:pPr>
        <w:adjustRightInd w:val="0"/>
        <w:snapToGrid w:val="0"/>
        <w:spacing w:line="640" w:lineRule="exact"/>
        <w:ind w:firstLineChars="200" w:firstLine="627"/>
        <w:outlineLvl w:val="0"/>
        <w:rPr>
          <w:rStyle w:val="aa"/>
          <w:rFonts w:ascii="宋体" w:hAnsi="宋体" w:cs="宋体"/>
          <w:color w:val="000000" w:themeColor="text1"/>
          <w:spacing w:val="-4"/>
          <w:sz w:val="32"/>
          <w:szCs w:val="32"/>
        </w:rPr>
      </w:pPr>
      <w:r>
        <w:rPr>
          <w:rStyle w:val="aa"/>
          <w:rFonts w:ascii="宋体" w:hAnsi="宋体" w:cs="宋体" w:hint="eastAsia"/>
          <w:color w:val="000000" w:themeColor="text1"/>
          <w:spacing w:val="-4"/>
          <w:sz w:val="32"/>
          <w:szCs w:val="32"/>
        </w:rPr>
        <w:t>（一）项目资金安排落实、总投入等情况分析</w:t>
      </w:r>
    </w:p>
    <w:p w:rsidR="003A4FFA" w:rsidRDefault="00A643E2">
      <w:pPr>
        <w:adjustRightInd w:val="0"/>
        <w:snapToGrid w:val="0"/>
        <w:spacing w:line="640" w:lineRule="exact"/>
        <w:ind w:firstLineChars="200" w:firstLine="624"/>
        <w:rPr>
          <w:rFonts w:ascii="宋体" w:hAnsi="宋体" w:cs="宋体"/>
          <w:color w:val="000000" w:themeColor="text1"/>
          <w:sz w:val="32"/>
          <w:szCs w:val="32"/>
        </w:rPr>
      </w:pPr>
      <w:r>
        <w:rPr>
          <w:rFonts w:ascii="宋体" w:hAnsi="宋体" w:cs="宋体" w:hint="eastAsia"/>
          <w:bCs/>
          <w:color w:val="000000" w:themeColor="text1"/>
          <w:spacing w:val="-4"/>
          <w:sz w:val="32"/>
          <w:szCs w:val="32"/>
        </w:rPr>
        <w:t>包括：项目预算金额</w:t>
      </w:r>
      <w:r>
        <w:rPr>
          <w:rFonts w:ascii="宋体" w:hAnsi="宋体" w:cs="宋体" w:hint="eastAsia"/>
          <w:bCs/>
          <w:color w:val="000000" w:themeColor="text1"/>
          <w:spacing w:val="-4"/>
          <w:sz w:val="32"/>
          <w:szCs w:val="32"/>
        </w:rPr>
        <w:t>18.27</w:t>
      </w:r>
      <w:r>
        <w:rPr>
          <w:rFonts w:ascii="宋体" w:hAnsi="宋体" w:cs="宋体" w:hint="eastAsia"/>
          <w:bCs/>
          <w:color w:val="000000" w:themeColor="text1"/>
          <w:spacing w:val="-4"/>
          <w:sz w:val="32"/>
          <w:szCs w:val="32"/>
        </w:rPr>
        <w:t>万元</w:t>
      </w:r>
      <w:r>
        <w:rPr>
          <w:rFonts w:ascii="宋体" w:hAnsi="宋体" w:cs="宋体" w:hint="eastAsia"/>
          <w:bCs/>
          <w:color w:val="000000" w:themeColor="text1"/>
          <w:spacing w:val="-4"/>
          <w:sz w:val="32"/>
          <w:szCs w:val="32"/>
        </w:rPr>
        <w:t>，资金来源</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财政资金</w:t>
      </w:r>
      <w:r>
        <w:rPr>
          <w:rFonts w:ascii="宋体" w:hAnsi="宋体" w:cs="宋体" w:hint="eastAsia"/>
          <w:bCs/>
          <w:color w:val="000000" w:themeColor="text1"/>
          <w:spacing w:val="-4"/>
          <w:sz w:val="32"/>
          <w:szCs w:val="32"/>
        </w:rPr>
        <w:t>。</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自主择业军转干部生活补助</w:t>
      </w:r>
      <w:r>
        <w:rPr>
          <w:rFonts w:ascii="宋体" w:hAnsi="宋体" w:cs="宋体" w:hint="eastAsia"/>
          <w:bCs/>
          <w:color w:val="000000" w:themeColor="text1"/>
          <w:spacing w:val="-4"/>
          <w:sz w:val="32"/>
          <w:szCs w:val="32"/>
        </w:rPr>
        <w:t>项目预算安排总额为</w:t>
      </w:r>
      <w:r>
        <w:rPr>
          <w:rFonts w:ascii="宋体" w:hAnsi="宋体" w:cs="宋体" w:hint="eastAsia"/>
          <w:bCs/>
          <w:color w:val="000000" w:themeColor="text1"/>
          <w:spacing w:val="-4"/>
          <w:sz w:val="32"/>
          <w:szCs w:val="32"/>
        </w:rPr>
        <w:t>18.27</w:t>
      </w:r>
      <w:r>
        <w:rPr>
          <w:rFonts w:ascii="宋体" w:hAnsi="宋体" w:cs="宋体" w:hint="eastAsia"/>
          <w:bCs/>
          <w:color w:val="000000" w:themeColor="text1"/>
          <w:spacing w:val="-4"/>
          <w:sz w:val="32"/>
          <w:szCs w:val="32"/>
        </w:rPr>
        <w:t>万元，其中财政资金</w:t>
      </w:r>
      <w:r>
        <w:rPr>
          <w:rFonts w:ascii="宋体" w:hAnsi="宋体" w:cs="宋体" w:hint="eastAsia"/>
          <w:bCs/>
          <w:color w:val="000000" w:themeColor="text1"/>
          <w:spacing w:val="-4"/>
          <w:sz w:val="32"/>
          <w:szCs w:val="32"/>
        </w:rPr>
        <w:t>18.27</w:t>
      </w:r>
      <w:r>
        <w:rPr>
          <w:rFonts w:ascii="宋体" w:hAnsi="宋体" w:cs="宋体" w:hint="eastAsia"/>
          <w:bCs/>
          <w:color w:val="000000" w:themeColor="text1"/>
          <w:spacing w:val="-4"/>
          <w:sz w:val="32"/>
          <w:szCs w:val="32"/>
        </w:rPr>
        <w:t>万元，自筹资金</w:t>
      </w:r>
      <w:r>
        <w:rPr>
          <w:rFonts w:ascii="宋体" w:hAnsi="宋体" w:cs="宋体" w:hint="eastAsia"/>
          <w:bCs/>
          <w:color w:val="000000" w:themeColor="text1"/>
          <w:spacing w:val="-4"/>
          <w:sz w:val="32"/>
          <w:szCs w:val="32"/>
        </w:rPr>
        <w:t>0</w:t>
      </w:r>
      <w:r>
        <w:rPr>
          <w:rFonts w:ascii="宋体" w:hAnsi="宋体" w:cs="宋体" w:hint="eastAsia"/>
          <w:bCs/>
          <w:color w:val="000000" w:themeColor="text1"/>
          <w:spacing w:val="-4"/>
          <w:sz w:val="32"/>
          <w:szCs w:val="32"/>
        </w:rPr>
        <w:t>万元，</w:t>
      </w:r>
      <w:r>
        <w:rPr>
          <w:rFonts w:ascii="宋体" w:hAnsi="宋体" w:cs="宋体" w:hint="eastAsia"/>
          <w:bCs/>
          <w:color w:val="000000" w:themeColor="text1"/>
          <w:spacing w:val="-4"/>
          <w:sz w:val="32"/>
          <w:szCs w:val="32"/>
        </w:rPr>
        <w:t>2018</w:t>
      </w:r>
      <w:r>
        <w:rPr>
          <w:rFonts w:ascii="宋体" w:hAnsi="宋体" w:cs="宋体" w:hint="eastAsia"/>
          <w:bCs/>
          <w:color w:val="000000" w:themeColor="text1"/>
          <w:spacing w:val="-4"/>
          <w:sz w:val="32"/>
          <w:szCs w:val="32"/>
        </w:rPr>
        <w:t>年实际收到预算资金</w:t>
      </w:r>
      <w:r>
        <w:rPr>
          <w:rFonts w:ascii="宋体" w:hAnsi="宋体" w:cs="宋体" w:hint="eastAsia"/>
          <w:bCs/>
          <w:color w:val="000000" w:themeColor="text1"/>
          <w:spacing w:val="-4"/>
          <w:sz w:val="32"/>
          <w:szCs w:val="32"/>
        </w:rPr>
        <w:t>18.27</w:t>
      </w:r>
      <w:r>
        <w:rPr>
          <w:rFonts w:ascii="宋体" w:hAnsi="宋体" w:cs="宋体" w:hint="eastAsia"/>
          <w:bCs/>
          <w:color w:val="000000" w:themeColor="text1"/>
          <w:spacing w:val="-4"/>
          <w:sz w:val="32"/>
          <w:szCs w:val="32"/>
        </w:rPr>
        <w:t>万元。</w:t>
      </w:r>
    </w:p>
    <w:p w:rsidR="003A4FFA" w:rsidRDefault="00A643E2">
      <w:pPr>
        <w:adjustRightInd w:val="0"/>
        <w:snapToGrid w:val="0"/>
        <w:spacing w:line="640" w:lineRule="exact"/>
        <w:ind w:firstLineChars="200" w:firstLine="627"/>
        <w:outlineLvl w:val="0"/>
        <w:rPr>
          <w:rStyle w:val="aa"/>
          <w:rFonts w:ascii="宋体" w:hAnsi="宋体" w:cs="宋体"/>
          <w:color w:val="000000" w:themeColor="text1"/>
          <w:spacing w:val="-4"/>
          <w:sz w:val="32"/>
          <w:szCs w:val="32"/>
        </w:rPr>
      </w:pPr>
      <w:r>
        <w:rPr>
          <w:rStyle w:val="aa"/>
          <w:rFonts w:ascii="宋体" w:hAnsi="宋体" w:cs="宋体" w:hint="eastAsia"/>
          <w:color w:val="000000" w:themeColor="text1"/>
          <w:spacing w:val="-4"/>
          <w:sz w:val="32"/>
          <w:szCs w:val="32"/>
        </w:rPr>
        <w:t>（二）项目资金实际使用情况分析</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Fonts w:ascii="宋体" w:hAnsi="宋体" w:cs="宋体" w:hint="eastAsia"/>
          <w:bCs/>
          <w:color w:val="000000" w:themeColor="text1"/>
          <w:spacing w:val="-4"/>
          <w:sz w:val="32"/>
          <w:szCs w:val="32"/>
        </w:rPr>
        <w:t>主要分析项目资金使用明细情况，对各项支出进行明细说明。</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本项目实际支付资金</w:t>
      </w:r>
      <w:r>
        <w:rPr>
          <w:rFonts w:ascii="宋体" w:hAnsi="宋体" w:cs="宋体" w:hint="eastAsia"/>
          <w:bCs/>
          <w:color w:val="000000" w:themeColor="text1"/>
          <w:spacing w:val="-4"/>
          <w:sz w:val="32"/>
          <w:szCs w:val="32"/>
        </w:rPr>
        <w:t>18.27</w:t>
      </w:r>
      <w:r>
        <w:rPr>
          <w:rFonts w:ascii="宋体" w:hAnsi="宋体" w:cs="宋体" w:hint="eastAsia"/>
          <w:bCs/>
          <w:color w:val="000000" w:themeColor="text1"/>
          <w:spacing w:val="-4"/>
          <w:sz w:val="32"/>
          <w:szCs w:val="32"/>
        </w:rPr>
        <w:t>万元，预算执行率</w:t>
      </w:r>
      <w:r>
        <w:rPr>
          <w:rFonts w:ascii="宋体" w:hAnsi="宋体" w:cs="宋体" w:hint="eastAsia"/>
          <w:bCs/>
          <w:color w:val="000000" w:themeColor="text1"/>
          <w:spacing w:val="-4"/>
          <w:sz w:val="32"/>
          <w:szCs w:val="32"/>
        </w:rPr>
        <w:t>100</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（预算执行率</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实际支出资金</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预算批复金额</w:t>
      </w:r>
      <w:r>
        <w:rPr>
          <w:rFonts w:ascii="宋体" w:hAnsi="宋体" w:cs="宋体" w:hint="eastAsia"/>
          <w:bCs/>
          <w:color w:val="000000" w:themeColor="text1"/>
          <w:spacing w:val="-4"/>
          <w:sz w:val="32"/>
          <w:szCs w:val="32"/>
        </w:rPr>
        <w:t>]*100%</w:t>
      </w:r>
      <w:r>
        <w:rPr>
          <w:rFonts w:ascii="宋体" w:hAnsi="宋体" w:cs="宋体" w:hint="eastAsia"/>
          <w:bCs/>
          <w:color w:val="000000" w:themeColor="text1"/>
          <w:spacing w:val="-4"/>
          <w:sz w:val="32"/>
          <w:szCs w:val="32"/>
        </w:rPr>
        <w:t>，如项目预算执行率达不到</w:t>
      </w:r>
      <w:r>
        <w:rPr>
          <w:rFonts w:ascii="宋体" w:hAnsi="宋体" w:cs="宋体" w:hint="eastAsia"/>
          <w:bCs/>
          <w:color w:val="000000" w:themeColor="text1"/>
          <w:spacing w:val="-4"/>
          <w:sz w:val="32"/>
          <w:szCs w:val="32"/>
        </w:rPr>
        <w:t>100%</w:t>
      </w:r>
      <w:r>
        <w:rPr>
          <w:rFonts w:ascii="宋体" w:hAnsi="宋体" w:cs="宋体" w:hint="eastAsia"/>
          <w:bCs/>
          <w:color w:val="000000" w:themeColor="text1"/>
          <w:spacing w:val="-4"/>
          <w:sz w:val="32"/>
          <w:szCs w:val="32"/>
        </w:rPr>
        <w:t>，则说明结转资金额度和结余资金额度）。</w:t>
      </w:r>
      <w:r>
        <w:rPr>
          <w:rFonts w:ascii="宋体" w:hAnsi="宋体" w:cs="宋体" w:hint="eastAsia"/>
          <w:bCs/>
          <w:color w:val="000000" w:themeColor="text1"/>
          <w:spacing w:val="-4"/>
          <w:sz w:val="32"/>
          <w:szCs w:val="32"/>
        </w:rPr>
        <w:lastRenderedPageBreak/>
        <w:t>项目资金主要用于支付</w:t>
      </w:r>
      <w:r>
        <w:rPr>
          <w:rFonts w:ascii="宋体" w:hAnsi="宋体" w:cs="宋体" w:hint="eastAsia"/>
          <w:bCs/>
          <w:color w:val="000000" w:themeColor="text1"/>
          <w:spacing w:val="-4"/>
          <w:sz w:val="32"/>
          <w:szCs w:val="32"/>
        </w:rPr>
        <w:t>医疗</w:t>
      </w:r>
      <w:r>
        <w:rPr>
          <w:rFonts w:ascii="宋体" w:hAnsi="宋体" w:cs="宋体" w:hint="eastAsia"/>
          <w:bCs/>
          <w:color w:val="000000" w:themeColor="text1"/>
          <w:spacing w:val="-4"/>
          <w:sz w:val="32"/>
          <w:szCs w:val="32"/>
        </w:rPr>
        <w:t>费用</w:t>
      </w:r>
      <w:r>
        <w:rPr>
          <w:rFonts w:ascii="宋体" w:hAnsi="宋体" w:cs="宋体" w:hint="eastAsia"/>
          <w:bCs/>
          <w:color w:val="000000" w:themeColor="text1"/>
          <w:spacing w:val="-4"/>
          <w:sz w:val="32"/>
          <w:szCs w:val="32"/>
        </w:rPr>
        <w:t>16.02</w:t>
      </w:r>
      <w:r>
        <w:rPr>
          <w:rFonts w:ascii="宋体" w:hAnsi="宋体" w:cs="宋体" w:hint="eastAsia"/>
          <w:bCs/>
          <w:color w:val="000000" w:themeColor="text1"/>
          <w:spacing w:val="-4"/>
          <w:sz w:val="32"/>
          <w:szCs w:val="32"/>
        </w:rPr>
        <w:t>万元、</w:t>
      </w:r>
      <w:r>
        <w:rPr>
          <w:rFonts w:ascii="宋体" w:hAnsi="宋体" w:cs="宋体" w:hint="eastAsia"/>
          <w:bCs/>
          <w:color w:val="000000" w:themeColor="text1"/>
          <w:spacing w:val="-4"/>
          <w:sz w:val="32"/>
          <w:szCs w:val="32"/>
        </w:rPr>
        <w:t>取暖</w:t>
      </w:r>
      <w:r>
        <w:rPr>
          <w:rFonts w:ascii="宋体" w:hAnsi="宋体" w:cs="宋体" w:hint="eastAsia"/>
          <w:bCs/>
          <w:color w:val="000000" w:themeColor="text1"/>
          <w:spacing w:val="-4"/>
          <w:sz w:val="32"/>
          <w:szCs w:val="32"/>
        </w:rPr>
        <w:t>费支付</w:t>
      </w:r>
      <w:r>
        <w:rPr>
          <w:rFonts w:ascii="宋体" w:hAnsi="宋体" w:cs="宋体" w:hint="eastAsia"/>
          <w:bCs/>
          <w:color w:val="000000" w:themeColor="text1"/>
          <w:spacing w:val="-4"/>
          <w:sz w:val="32"/>
          <w:szCs w:val="32"/>
        </w:rPr>
        <w:t>1.68</w:t>
      </w:r>
      <w:r>
        <w:rPr>
          <w:rFonts w:ascii="宋体" w:hAnsi="宋体" w:cs="宋体" w:hint="eastAsia"/>
          <w:bCs/>
          <w:color w:val="000000" w:themeColor="text1"/>
          <w:spacing w:val="-4"/>
          <w:sz w:val="32"/>
          <w:szCs w:val="32"/>
        </w:rPr>
        <w:t>万元</w:t>
      </w:r>
      <w:r>
        <w:rPr>
          <w:rFonts w:ascii="宋体" w:hAnsi="宋体" w:cs="宋体" w:hint="eastAsia"/>
          <w:bCs/>
          <w:color w:val="000000" w:themeColor="text1"/>
          <w:spacing w:val="-4"/>
          <w:sz w:val="32"/>
          <w:szCs w:val="32"/>
        </w:rPr>
        <w:t>、慰问等生活补助</w:t>
      </w:r>
      <w:r>
        <w:rPr>
          <w:rFonts w:ascii="宋体" w:hAnsi="宋体" w:cs="宋体" w:hint="eastAsia"/>
          <w:bCs/>
          <w:color w:val="000000" w:themeColor="text1"/>
          <w:spacing w:val="-4"/>
          <w:sz w:val="32"/>
          <w:szCs w:val="32"/>
        </w:rPr>
        <w:t>0.57</w:t>
      </w:r>
      <w:r>
        <w:rPr>
          <w:rFonts w:ascii="宋体" w:hAnsi="宋体" w:cs="宋体" w:hint="eastAsia"/>
          <w:bCs/>
          <w:color w:val="000000" w:themeColor="text1"/>
          <w:spacing w:val="-4"/>
          <w:sz w:val="32"/>
          <w:szCs w:val="32"/>
        </w:rPr>
        <w:t>万元。</w:t>
      </w:r>
    </w:p>
    <w:p w:rsidR="003A4FFA" w:rsidRDefault="00A643E2">
      <w:pPr>
        <w:adjustRightInd w:val="0"/>
        <w:snapToGrid w:val="0"/>
        <w:spacing w:line="640" w:lineRule="exact"/>
        <w:ind w:firstLineChars="200" w:firstLine="627"/>
        <w:outlineLvl w:val="0"/>
        <w:rPr>
          <w:rStyle w:val="aa"/>
          <w:rFonts w:ascii="宋体" w:hAnsi="宋体" w:cs="宋体"/>
          <w:color w:val="000000" w:themeColor="text1"/>
          <w:spacing w:val="-4"/>
          <w:sz w:val="32"/>
          <w:szCs w:val="32"/>
        </w:rPr>
      </w:pPr>
      <w:r>
        <w:rPr>
          <w:rStyle w:val="aa"/>
          <w:rFonts w:ascii="宋体" w:hAnsi="宋体" w:cs="宋体" w:hint="eastAsia"/>
          <w:color w:val="000000" w:themeColor="text1"/>
          <w:spacing w:val="-4"/>
          <w:sz w:val="32"/>
          <w:szCs w:val="32"/>
        </w:rPr>
        <w:t>（三）项目资金管理情况分析</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分析内容包括：①是否已制定或具有相应的项目资金管理办法；②项目资金管理办法是否符合国家财经法规和财务管理制度以及有关资金管理办法的规定；③资金的拨付是否有完整的审批程序和手续；④是否存在截留、挤占、挪用、虚列支出等情况；</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本项目支出符合</w:t>
      </w:r>
      <w:r>
        <w:rPr>
          <w:rFonts w:ascii="宋体" w:hAnsi="宋体" w:cs="宋体" w:hint="eastAsia"/>
          <w:bCs/>
          <w:color w:val="000000" w:themeColor="text1"/>
          <w:spacing w:val="-4"/>
          <w:sz w:val="32"/>
          <w:szCs w:val="32"/>
        </w:rPr>
        <w:t>喀什地区自主择业军转干部经费</w:t>
      </w:r>
      <w:r>
        <w:rPr>
          <w:rFonts w:ascii="宋体" w:hAnsi="宋体" w:cs="宋体" w:hint="eastAsia"/>
          <w:bCs/>
          <w:color w:val="000000" w:themeColor="text1"/>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rsidR="003A4FFA" w:rsidRDefault="00A643E2">
      <w:pPr>
        <w:adjustRightInd w:val="0"/>
        <w:snapToGrid w:val="0"/>
        <w:spacing w:line="640" w:lineRule="exact"/>
        <w:ind w:firstLineChars="200" w:firstLine="627"/>
        <w:outlineLvl w:val="0"/>
        <w:rPr>
          <w:rStyle w:val="aa"/>
          <w:rFonts w:ascii="宋体" w:hAnsi="宋体" w:cs="宋体"/>
          <w:bCs w:val="0"/>
          <w:color w:val="000000" w:themeColor="text1"/>
          <w:spacing w:val="-4"/>
          <w:sz w:val="32"/>
          <w:szCs w:val="32"/>
        </w:rPr>
      </w:pPr>
      <w:r>
        <w:rPr>
          <w:rStyle w:val="aa"/>
          <w:rFonts w:ascii="宋体" w:hAnsi="宋体" w:cs="宋体" w:hint="eastAsia"/>
          <w:bCs w:val="0"/>
          <w:color w:val="000000" w:themeColor="text1"/>
          <w:spacing w:val="-4"/>
          <w:sz w:val="32"/>
          <w:szCs w:val="32"/>
        </w:rPr>
        <w:t>三、项目组织实施情况</w:t>
      </w:r>
    </w:p>
    <w:p w:rsidR="003A4FFA" w:rsidRDefault="00A643E2">
      <w:pPr>
        <w:adjustRightInd w:val="0"/>
        <w:snapToGrid w:val="0"/>
        <w:spacing w:line="640" w:lineRule="exact"/>
        <w:ind w:firstLineChars="200" w:firstLine="627"/>
        <w:outlineLvl w:val="0"/>
        <w:rPr>
          <w:rStyle w:val="aa"/>
          <w:rFonts w:ascii="宋体" w:hAnsi="宋体" w:cs="宋体"/>
          <w:color w:val="000000" w:themeColor="text1"/>
          <w:spacing w:val="-4"/>
          <w:sz w:val="32"/>
          <w:szCs w:val="32"/>
        </w:rPr>
      </w:pPr>
      <w:r>
        <w:rPr>
          <w:rStyle w:val="aa"/>
          <w:rFonts w:ascii="宋体" w:hAnsi="宋体" w:cs="宋体" w:hint="eastAsia"/>
          <w:color w:val="000000" w:themeColor="text1"/>
          <w:spacing w:val="-4"/>
          <w:sz w:val="32"/>
          <w:szCs w:val="32"/>
        </w:rPr>
        <w:t>（一）项目组织情况分析</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包括：项目投标情况、调整情况、完成验收等方面。</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该项目属于经常性零星项目</w:t>
      </w:r>
      <w:r>
        <w:rPr>
          <w:rStyle w:val="aa"/>
          <w:rFonts w:ascii="宋体" w:hAnsi="宋体" w:cs="宋体" w:hint="eastAsia"/>
          <w:b w:val="0"/>
          <w:color w:val="000000" w:themeColor="text1"/>
          <w:spacing w:val="-4"/>
          <w:sz w:val="32"/>
          <w:szCs w:val="32"/>
        </w:rPr>
        <w:t>,</w:t>
      </w:r>
      <w:r>
        <w:rPr>
          <w:rStyle w:val="aa"/>
          <w:rFonts w:ascii="宋体" w:hAnsi="宋体" w:cs="宋体" w:hint="eastAsia"/>
          <w:b w:val="0"/>
          <w:color w:val="000000" w:themeColor="text1"/>
          <w:spacing w:val="-4"/>
          <w:sz w:val="32"/>
          <w:szCs w:val="32"/>
        </w:rPr>
        <w:t>没有达到招投标限额</w:t>
      </w:r>
      <w:r>
        <w:rPr>
          <w:rStyle w:val="aa"/>
          <w:rFonts w:ascii="宋体" w:hAnsi="宋体" w:cs="宋体" w:hint="eastAsia"/>
          <w:b w:val="0"/>
          <w:color w:val="000000" w:themeColor="text1"/>
          <w:spacing w:val="-4"/>
          <w:sz w:val="32"/>
          <w:szCs w:val="32"/>
        </w:rPr>
        <w:t>,</w:t>
      </w:r>
      <w:r>
        <w:rPr>
          <w:rStyle w:val="aa"/>
          <w:rFonts w:ascii="宋体" w:hAnsi="宋体" w:cs="宋体" w:hint="eastAsia"/>
          <w:b w:val="0"/>
          <w:color w:val="000000" w:themeColor="text1"/>
          <w:spacing w:val="-4"/>
          <w:sz w:val="32"/>
          <w:szCs w:val="32"/>
        </w:rPr>
        <w:t>由本单位自行组织实施。实施过程均按照本单位制定的管理制度执行。</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本项目不存在调整情况。</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本项目不存在检查验收程序”。</w:t>
      </w:r>
    </w:p>
    <w:p w:rsidR="003A4FFA" w:rsidRDefault="00A643E2">
      <w:pPr>
        <w:adjustRightInd w:val="0"/>
        <w:snapToGrid w:val="0"/>
        <w:spacing w:line="640" w:lineRule="exact"/>
        <w:ind w:firstLineChars="200" w:firstLine="627"/>
        <w:outlineLvl w:val="0"/>
        <w:rPr>
          <w:rStyle w:val="aa"/>
          <w:rFonts w:ascii="宋体" w:hAnsi="宋体" w:cs="宋体"/>
          <w:color w:val="000000" w:themeColor="text1"/>
          <w:spacing w:val="-4"/>
          <w:sz w:val="32"/>
          <w:szCs w:val="32"/>
        </w:rPr>
      </w:pPr>
      <w:r>
        <w:rPr>
          <w:rStyle w:val="aa"/>
          <w:rFonts w:ascii="宋体" w:hAnsi="宋体" w:cs="宋体" w:hint="eastAsia"/>
          <w:color w:val="000000" w:themeColor="text1"/>
          <w:spacing w:val="-4"/>
          <w:sz w:val="32"/>
          <w:szCs w:val="32"/>
        </w:rPr>
        <w:lastRenderedPageBreak/>
        <w:t>（二）项目管理情况分析</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包括：项目管理制度建设、日常检查监督管理等情况。</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Fonts w:ascii="宋体" w:hAnsi="宋体" w:cs="宋体" w:hint="eastAsia"/>
          <w:bCs/>
          <w:color w:val="000000" w:themeColor="text1"/>
          <w:spacing w:val="-4"/>
          <w:sz w:val="32"/>
          <w:szCs w:val="32"/>
        </w:rPr>
        <w:t>项目实施过程中，</w:t>
      </w:r>
      <w:r>
        <w:rPr>
          <w:rStyle w:val="aa"/>
          <w:rFonts w:ascii="宋体" w:hAnsi="宋体" w:cs="宋体" w:hint="eastAsia"/>
          <w:b w:val="0"/>
          <w:color w:val="000000" w:themeColor="text1"/>
          <w:spacing w:val="-4"/>
          <w:sz w:val="32"/>
          <w:szCs w:val="32"/>
        </w:rPr>
        <w:t>县人社局对</w:t>
      </w:r>
      <w:r>
        <w:rPr>
          <w:rStyle w:val="aa"/>
          <w:rFonts w:ascii="宋体" w:hAnsi="宋体" w:cs="宋体" w:hint="eastAsia"/>
          <w:b w:val="0"/>
          <w:bCs w:val="0"/>
          <w:color w:val="000000" w:themeColor="text1"/>
          <w:spacing w:val="-4"/>
          <w:sz w:val="32"/>
          <w:szCs w:val="32"/>
        </w:rPr>
        <w:t>自主择业军转干部生活补助</w:t>
      </w:r>
      <w:r>
        <w:rPr>
          <w:rStyle w:val="aa"/>
          <w:rFonts w:ascii="宋体" w:hAnsi="宋体" w:cs="宋体" w:hint="eastAsia"/>
          <w:b w:val="0"/>
          <w:color w:val="000000" w:themeColor="text1"/>
          <w:spacing w:val="-4"/>
          <w:sz w:val="32"/>
          <w:szCs w:val="32"/>
        </w:rPr>
        <w:t>严格按照上级文件要求使用。</w:t>
      </w:r>
      <w:r>
        <w:rPr>
          <w:rFonts w:ascii="宋体" w:hAnsi="宋体" w:cs="宋体" w:hint="eastAsia"/>
          <w:bCs/>
          <w:color w:val="000000" w:themeColor="text1"/>
          <w:spacing w:val="-4"/>
          <w:sz w:val="32"/>
          <w:szCs w:val="32"/>
        </w:rPr>
        <w:t>保障项目的顺利实施。项目的实施遵守相关法律法规和业务管理规定，项目资料齐全并及时归档。不定期对项目进度情况进行督导检查，对检查过程中发现的问题及时督促整改，确保了项目按时保质完成。</w:t>
      </w:r>
    </w:p>
    <w:p w:rsidR="003A4FFA" w:rsidRDefault="00A643E2">
      <w:pPr>
        <w:adjustRightInd w:val="0"/>
        <w:snapToGrid w:val="0"/>
        <w:spacing w:line="640" w:lineRule="exact"/>
        <w:ind w:firstLineChars="200" w:firstLine="627"/>
        <w:outlineLvl w:val="0"/>
        <w:rPr>
          <w:rStyle w:val="aa"/>
          <w:rFonts w:ascii="宋体" w:hAnsi="宋体" w:cs="宋体"/>
          <w:bCs w:val="0"/>
          <w:color w:val="000000" w:themeColor="text1"/>
          <w:sz w:val="32"/>
          <w:szCs w:val="32"/>
        </w:rPr>
      </w:pPr>
      <w:r>
        <w:rPr>
          <w:rStyle w:val="aa"/>
          <w:rFonts w:ascii="宋体" w:hAnsi="宋体" w:cs="宋体" w:hint="eastAsia"/>
          <w:bCs w:val="0"/>
          <w:color w:val="000000" w:themeColor="text1"/>
          <w:spacing w:val="-4"/>
          <w:sz w:val="32"/>
          <w:szCs w:val="32"/>
        </w:rPr>
        <w:t>四、项目绩效情况</w:t>
      </w:r>
    </w:p>
    <w:p w:rsidR="003A4FFA" w:rsidRDefault="00A643E2">
      <w:pPr>
        <w:adjustRightInd w:val="0"/>
        <w:snapToGrid w:val="0"/>
        <w:spacing w:line="640" w:lineRule="exact"/>
        <w:ind w:firstLineChars="200" w:firstLine="627"/>
        <w:outlineLvl w:val="0"/>
        <w:rPr>
          <w:rStyle w:val="aa"/>
          <w:rFonts w:ascii="宋体" w:hAnsi="宋体" w:cs="宋体"/>
          <w:bCs w:val="0"/>
          <w:color w:val="000000" w:themeColor="text1"/>
          <w:spacing w:val="-4"/>
          <w:sz w:val="32"/>
          <w:szCs w:val="32"/>
        </w:rPr>
      </w:pPr>
      <w:r>
        <w:rPr>
          <w:rFonts w:ascii="宋体" w:hAnsi="宋体" w:cs="宋体" w:hint="eastAsia"/>
          <w:b/>
          <w:color w:val="000000" w:themeColor="text1"/>
          <w:spacing w:val="-4"/>
          <w:sz w:val="32"/>
          <w:szCs w:val="32"/>
        </w:rPr>
        <w:t>（一）项目绩效目标完成情况分析</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本项目共设置一级指标</w:t>
      </w:r>
      <w:r>
        <w:rPr>
          <w:rFonts w:ascii="宋体" w:hAnsi="宋体" w:cs="宋体" w:hint="eastAsia"/>
          <w:bCs/>
          <w:color w:val="000000" w:themeColor="text1"/>
          <w:spacing w:val="-4"/>
          <w:sz w:val="32"/>
          <w:szCs w:val="32"/>
        </w:rPr>
        <w:t>3</w:t>
      </w:r>
      <w:r>
        <w:rPr>
          <w:rFonts w:ascii="宋体" w:hAnsi="宋体" w:cs="宋体" w:hint="eastAsia"/>
          <w:bCs/>
          <w:color w:val="000000" w:themeColor="text1"/>
          <w:spacing w:val="-4"/>
          <w:sz w:val="32"/>
          <w:szCs w:val="32"/>
        </w:rPr>
        <w:t>个，二级指标</w:t>
      </w:r>
      <w:r>
        <w:rPr>
          <w:rFonts w:ascii="宋体" w:hAnsi="宋体" w:cs="宋体" w:hint="eastAsia"/>
          <w:bCs/>
          <w:color w:val="000000" w:themeColor="text1"/>
          <w:spacing w:val="-4"/>
          <w:sz w:val="32"/>
          <w:szCs w:val="32"/>
        </w:rPr>
        <w:t>7</w:t>
      </w:r>
      <w:r>
        <w:rPr>
          <w:rFonts w:ascii="宋体" w:hAnsi="宋体" w:cs="宋体" w:hint="eastAsia"/>
          <w:bCs/>
          <w:color w:val="000000" w:themeColor="text1"/>
          <w:spacing w:val="-4"/>
          <w:sz w:val="32"/>
          <w:szCs w:val="32"/>
        </w:rPr>
        <w:t>个，三级指标</w:t>
      </w:r>
      <w:r>
        <w:rPr>
          <w:rFonts w:ascii="宋体" w:hAnsi="宋体" w:cs="宋体" w:hint="eastAsia"/>
          <w:bCs/>
          <w:color w:val="000000" w:themeColor="text1"/>
          <w:spacing w:val="-4"/>
          <w:sz w:val="32"/>
          <w:szCs w:val="32"/>
        </w:rPr>
        <w:t>10</w:t>
      </w:r>
      <w:r>
        <w:rPr>
          <w:rFonts w:ascii="宋体" w:hAnsi="宋体" w:cs="宋体" w:hint="eastAsia"/>
          <w:bCs/>
          <w:color w:val="000000" w:themeColor="text1"/>
          <w:spacing w:val="-4"/>
          <w:sz w:val="32"/>
          <w:szCs w:val="32"/>
        </w:rPr>
        <w:t>个，其中已完成三级指标</w:t>
      </w:r>
      <w:r>
        <w:rPr>
          <w:rFonts w:ascii="宋体" w:hAnsi="宋体" w:cs="宋体" w:hint="eastAsia"/>
          <w:bCs/>
          <w:color w:val="000000" w:themeColor="text1"/>
          <w:spacing w:val="-4"/>
          <w:sz w:val="32"/>
          <w:szCs w:val="32"/>
        </w:rPr>
        <w:t>10</w:t>
      </w:r>
      <w:r>
        <w:rPr>
          <w:rFonts w:ascii="宋体" w:hAnsi="宋体" w:cs="宋体" w:hint="eastAsia"/>
          <w:bCs/>
          <w:color w:val="000000" w:themeColor="text1"/>
          <w:spacing w:val="-4"/>
          <w:sz w:val="32"/>
          <w:szCs w:val="32"/>
        </w:rPr>
        <w:t>个，指标完成率为</w:t>
      </w:r>
      <w:r>
        <w:rPr>
          <w:rFonts w:ascii="宋体" w:hAnsi="宋体" w:cs="宋体" w:hint="eastAsia"/>
          <w:bCs/>
          <w:color w:val="000000" w:themeColor="text1"/>
          <w:spacing w:val="-4"/>
          <w:sz w:val="32"/>
          <w:szCs w:val="32"/>
        </w:rPr>
        <w:t>100</w:t>
      </w:r>
      <w:r>
        <w:rPr>
          <w:rFonts w:ascii="宋体" w:hAnsi="宋体" w:cs="宋体" w:hint="eastAsia"/>
          <w:bCs/>
          <w:color w:val="000000" w:themeColor="text1"/>
          <w:spacing w:val="-4"/>
          <w:sz w:val="32"/>
          <w:szCs w:val="32"/>
        </w:rPr>
        <w:t>%</w:t>
      </w:r>
      <w:r>
        <w:rPr>
          <w:rFonts w:ascii="宋体" w:hAnsi="宋体" w:cs="宋体" w:hint="eastAsia"/>
          <w:bCs/>
          <w:color w:val="000000" w:themeColor="text1"/>
          <w:spacing w:val="-4"/>
          <w:sz w:val="32"/>
          <w:szCs w:val="32"/>
        </w:rPr>
        <w:t>。</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经济性：主要根据项目实际情况和项目经济效益设置的指标进行综合分析，主要包括项目成本控制情况和项目成本节约情况。</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效率性：</w:t>
      </w:r>
      <w:r>
        <w:rPr>
          <w:rStyle w:val="aa"/>
          <w:rFonts w:ascii="宋体" w:hAnsi="宋体" w:cs="宋体" w:hint="eastAsia"/>
          <w:b w:val="0"/>
          <w:color w:val="000000" w:themeColor="text1"/>
          <w:spacing w:val="-4"/>
          <w:sz w:val="32"/>
          <w:szCs w:val="32"/>
        </w:rPr>
        <w:t>按照资金用途专款专用，及时缴纳</w:t>
      </w:r>
      <w:r>
        <w:rPr>
          <w:rStyle w:val="aa"/>
          <w:rFonts w:ascii="宋体" w:hAnsi="宋体" w:cs="宋体" w:hint="eastAsia"/>
          <w:b w:val="0"/>
          <w:color w:val="000000" w:themeColor="text1"/>
          <w:spacing w:val="-4"/>
          <w:sz w:val="32"/>
          <w:szCs w:val="32"/>
        </w:rPr>
        <w:t>。</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Style w:val="aa"/>
          <w:rFonts w:ascii="宋体" w:hAnsi="宋体" w:cs="宋体" w:hint="eastAsia"/>
          <w:b w:val="0"/>
          <w:color w:val="000000" w:themeColor="text1"/>
          <w:spacing w:val="-4"/>
          <w:sz w:val="32"/>
          <w:szCs w:val="32"/>
        </w:rPr>
        <w:t>效益性：</w:t>
      </w:r>
      <w:r>
        <w:rPr>
          <w:rFonts w:ascii="宋体" w:hAnsi="宋体" w:cs="宋体" w:hint="eastAsia"/>
          <w:color w:val="000000" w:themeColor="text1"/>
          <w:sz w:val="32"/>
          <w:szCs w:val="32"/>
        </w:rPr>
        <w:t>及时缴纳自主择业军转干部医疗费，能让自主择业军转干部及时就医，不至于因为医疗费延交带来不必要的麻烦，每年年底能及时将自主择业军转干部的取暖费发放到位，让他们享受上该享受的待遇，确保自主择业军转干部的各项待遇落到实处。稳</w:t>
      </w:r>
      <w:r w:rsidR="00E56A2D">
        <w:rPr>
          <w:rFonts w:ascii="宋体" w:hAnsi="宋体" w:cs="宋体" w:hint="eastAsia"/>
          <w:color w:val="000000" w:themeColor="text1"/>
          <w:sz w:val="32"/>
          <w:szCs w:val="32"/>
        </w:rPr>
        <w:t>固</w:t>
      </w:r>
      <w:r>
        <w:rPr>
          <w:rFonts w:ascii="宋体" w:hAnsi="宋体" w:cs="宋体" w:hint="eastAsia"/>
          <w:color w:val="000000" w:themeColor="text1"/>
          <w:sz w:val="32"/>
          <w:szCs w:val="32"/>
        </w:rPr>
        <w:t>了自主择业军转干部的人心。</w:t>
      </w:r>
    </w:p>
    <w:p w:rsidR="003A4FFA" w:rsidRDefault="00A643E2">
      <w:pPr>
        <w:adjustRightInd w:val="0"/>
        <w:snapToGrid w:val="0"/>
        <w:spacing w:line="640" w:lineRule="exact"/>
        <w:ind w:firstLineChars="200" w:firstLine="627"/>
        <w:outlineLvl w:val="0"/>
        <w:rPr>
          <w:rFonts w:ascii="宋体" w:hAnsi="宋体" w:cs="宋体"/>
          <w:b/>
          <w:color w:val="000000" w:themeColor="text1"/>
          <w:spacing w:val="-4"/>
          <w:sz w:val="32"/>
          <w:szCs w:val="32"/>
        </w:rPr>
      </w:pPr>
      <w:r>
        <w:rPr>
          <w:rFonts w:ascii="宋体" w:hAnsi="宋体" w:cs="宋体" w:hint="eastAsia"/>
          <w:b/>
          <w:color w:val="000000" w:themeColor="text1"/>
          <w:spacing w:val="-4"/>
          <w:sz w:val="32"/>
          <w:szCs w:val="32"/>
        </w:rPr>
        <w:t>（二）项目绩效目标未完成原因分析</w:t>
      </w:r>
    </w:p>
    <w:p w:rsidR="003A4FFA" w:rsidRDefault="00A643E2">
      <w:pPr>
        <w:adjustRightInd w:val="0"/>
        <w:snapToGrid w:val="0"/>
        <w:spacing w:line="640" w:lineRule="exact"/>
        <w:ind w:firstLineChars="200" w:firstLine="624"/>
        <w:outlineLvl w:val="0"/>
        <w:rPr>
          <w:rStyle w:val="aa"/>
          <w:rFonts w:ascii="宋体" w:hAnsi="宋体" w:cs="宋体"/>
          <w:b w:val="0"/>
          <w:color w:val="000000" w:themeColor="text1"/>
          <w:spacing w:val="-4"/>
          <w:sz w:val="32"/>
          <w:szCs w:val="32"/>
        </w:rPr>
      </w:pPr>
      <w:r>
        <w:rPr>
          <w:rFonts w:ascii="宋体" w:hAnsi="宋体" w:cs="宋体" w:hint="eastAsia"/>
          <w:color w:val="000000" w:themeColor="text1"/>
          <w:spacing w:val="-4"/>
          <w:sz w:val="32"/>
          <w:szCs w:val="32"/>
        </w:rPr>
        <w:lastRenderedPageBreak/>
        <w:t>项目均已完成三级指标。</w:t>
      </w:r>
    </w:p>
    <w:p w:rsidR="003A4FFA" w:rsidRDefault="00A643E2">
      <w:pPr>
        <w:adjustRightInd w:val="0"/>
        <w:snapToGrid w:val="0"/>
        <w:spacing w:line="640" w:lineRule="exact"/>
        <w:ind w:firstLineChars="200" w:firstLine="627"/>
        <w:outlineLvl w:val="0"/>
        <w:rPr>
          <w:rStyle w:val="aa"/>
          <w:rFonts w:ascii="宋体" w:hAnsi="宋体" w:cs="宋体"/>
          <w:bCs w:val="0"/>
          <w:color w:val="000000" w:themeColor="text1"/>
          <w:spacing w:val="-4"/>
          <w:sz w:val="32"/>
          <w:szCs w:val="32"/>
        </w:rPr>
      </w:pPr>
      <w:r>
        <w:rPr>
          <w:rStyle w:val="aa"/>
          <w:rFonts w:ascii="宋体" w:hAnsi="宋体" w:cs="宋体" w:hint="eastAsia"/>
          <w:bCs w:val="0"/>
          <w:color w:val="000000" w:themeColor="text1"/>
          <w:spacing w:val="-4"/>
          <w:sz w:val="32"/>
          <w:szCs w:val="32"/>
        </w:rPr>
        <w:t>五、其他需要说明的问题</w:t>
      </w:r>
    </w:p>
    <w:p w:rsidR="003A4FFA" w:rsidRDefault="00A643E2">
      <w:pPr>
        <w:adjustRightInd w:val="0"/>
        <w:snapToGrid w:val="0"/>
        <w:spacing w:line="640" w:lineRule="exact"/>
        <w:ind w:firstLineChars="200" w:firstLine="627"/>
        <w:outlineLvl w:val="0"/>
        <w:rPr>
          <w:rFonts w:ascii="宋体" w:hAnsi="宋体" w:cs="宋体"/>
          <w:b/>
          <w:color w:val="000000" w:themeColor="text1"/>
          <w:spacing w:val="-4"/>
          <w:sz w:val="32"/>
          <w:szCs w:val="32"/>
        </w:rPr>
      </w:pPr>
      <w:r>
        <w:rPr>
          <w:rFonts w:ascii="宋体" w:hAnsi="宋体" w:cs="宋体" w:hint="eastAsia"/>
          <w:b/>
          <w:color w:val="000000" w:themeColor="text1"/>
          <w:spacing w:val="-4"/>
          <w:sz w:val="32"/>
          <w:szCs w:val="32"/>
        </w:rPr>
        <w:t>（一）后续工作计划</w:t>
      </w:r>
    </w:p>
    <w:p w:rsidR="003A4FFA" w:rsidRDefault="00A643E2">
      <w:pPr>
        <w:spacing w:line="640" w:lineRule="exact"/>
        <w:ind w:firstLineChars="200" w:firstLine="624"/>
        <w:rPr>
          <w:rStyle w:val="aa"/>
          <w:rFonts w:ascii="宋体" w:hAnsi="宋体" w:cs="宋体"/>
          <w:b w:val="0"/>
          <w:bCs w:val="0"/>
          <w:color w:val="000000" w:themeColor="text1"/>
          <w:spacing w:val="-4"/>
          <w:sz w:val="32"/>
          <w:szCs w:val="32"/>
        </w:rPr>
      </w:pPr>
      <w:r>
        <w:rPr>
          <w:rStyle w:val="aa"/>
          <w:rFonts w:ascii="宋体" w:hAnsi="宋体" w:cs="宋体" w:hint="eastAsia"/>
          <w:b w:val="0"/>
          <w:bCs w:val="0"/>
          <w:color w:val="000000" w:themeColor="text1"/>
          <w:spacing w:val="-4"/>
          <w:sz w:val="32"/>
          <w:szCs w:val="32"/>
        </w:rPr>
        <w:t>单位继续安排专人为自主择业军转干部及时缴纳社保，按时发放取暖费，让自主择业军转干部依法享受社保服务，</w:t>
      </w:r>
      <w:r>
        <w:rPr>
          <w:rFonts w:ascii="宋体" w:hAnsi="宋体" w:cs="宋体" w:hint="eastAsia"/>
          <w:color w:val="000000" w:themeColor="text1"/>
          <w:sz w:val="32"/>
          <w:szCs w:val="32"/>
        </w:rPr>
        <w:t>能让自主择业军转干部及时就医，不至于因为医疗费延交带来不必要的麻烦，让他们享受上该享受的待遇，确保自主择业军转干部的各项待遇落到实处。稳</w:t>
      </w:r>
      <w:r w:rsidR="00E56A2D">
        <w:rPr>
          <w:rFonts w:ascii="宋体" w:hAnsi="宋体" w:cs="宋体" w:hint="eastAsia"/>
          <w:color w:val="000000" w:themeColor="text1"/>
          <w:sz w:val="32"/>
          <w:szCs w:val="32"/>
        </w:rPr>
        <w:t>固了</w:t>
      </w:r>
      <w:r>
        <w:rPr>
          <w:rFonts w:ascii="宋体" w:hAnsi="宋体" w:cs="宋体" w:hint="eastAsia"/>
          <w:color w:val="000000" w:themeColor="text1"/>
          <w:sz w:val="32"/>
          <w:szCs w:val="32"/>
        </w:rPr>
        <w:t>自主择业军转干部人心。</w:t>
      </w:r>
    </w:p>
    <w:p w:rsidR="003A4FFA" w:rsidRDefault="00A643E2">
      <w:pPr>
        <w:adjustRightInd w:val="0"/>
        <w:snapToGrid w:val="0"/>
        <w:spacing w:line="640" w:lineRule="exact"/>
        <w:ind w:firstLineChars="200" w:firstLine="627"/>
        <w:outlineLvl w:val="0"/>
        <w:rPr>
          <w:rFonts w:ascii="宋体" w:hAnsi="宋体" w:cs="宋体"/>
          <w:b/>
          <w:color w:val="000000" w:themeColor="text1"/>
          <w:spacing w:val="-4"/>
          <w:sz w:val="32"/>
          <w:szCs w:val="32"/>
        </w:rPr>
      </w:pPr>
      <w:r>
        <w:rPr>
          <w:rFonts w:ascii="宋体" w:hAnsi="宋体" w:cs="宋体" w:hint="eastAsia"/>
          <w:b/>
          <w:color w:val="000000" w:themeColor="text1"/>
          <w:spacing w:val="-4"/>
          <w:sz w:val="32"/>
          <w:szCs w:val="32"/>
        </w:rPr>
        <w:t>（二）主要经验及做法、存在问题和建议</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包括：资金安排、使用过程中的经验、做法、存在问题、改进措施和有关建议等，各单位根据项目实际实施情况，总结经验，并提出实操过程中存在的问题，一个问题一条建议。</w:t>
      </w:r>
    </w:p>
    <w:p w:rsidR="003A4FFA" w:rsidRDefault="00A643E2">
      <w:pPr>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1</w:t>
      </w:r>
      <w:r>
        <w:rPr>
          <w:rFonts w:ascii="宋体" w:hAnsi="宋体" w:cs="宋体" w:hint="eastAsia"/>
          <w:bCs/>
          <w:color w:val="000000" w:themeColor="text1"/>
          <w:spacing w:val="-4"/>
          <w:sz w:val="32"/>
          <w:szCs w:val="32"/>
        </w:rPr>
        <w:t>、主要经验及做法</w:t>
      </w:r>
      <w:r>
        <w:rPr>
          <w:rFonts w:ascii="宋体" w:hAnsi="宋体" w:cs="宋体" w:hint="eastAsia"/>
          <w:bCs/>
          <w:color w:val="000000" w:themeColor="text1"/>
          <w:spacing w:val="-4"/>
          <w:sz w:val="32"/>
          <w:szCs w:val="32"/>
        </w:rPr>
        <w:t>：</w:t>
      </w:r>
      <w:r>
        <w:rPr>
          <w:rStyle w:val="aa"/>
          <w:rFonts w:ascii="宋体" w:hAnsi="宋体" w:cs="宋体" w:hint="eastAsia"/>
          <w:b w:val="0"/>
          <w:bCs w:val="0"/>
          <w:color w:val="000000" w:themeColor="text1"/>
          <w:spacing w:val="-4"/>
          <w:sz w:val="32"/>
          <w:szCs w:val="32"/>
        </w:rPr>
        <w:t>单位安排专人按时为自主择业军转干部缴纳社保，让自主择业军转干部依法享受社保服务，</w:t>
      </w:r>
      <w:r>
        <w:rPr>
          <w:rFonts w:ascii="宋体" w:hAnsi="宋体" w:cs="宋体" w:hint="eastAsia"/>
          <w:color w:val="000000" w:themeColor="text1"/>
          <w:sz w:val="32"/>
          <w:szCs w:val="32"/>
        </w:rPr>
        <w:t>能让自主择业军转干部及时就医，不至于因为医疗费延交带来不必要的麻烦</w:t>
      </w:r>
      <w:r>
        <w:rPr>
          <w:rFonts w:ascii="宋体" w:hAnsi="宋体" w:cs="宋体" w:hint="eastAsia"/>
          <w:color w:val="000000" w:themeColor="text1"/>
          <w:sz w:val="32"/>
          <w:szCs w:val="32"/>
        </w:rPr>
        <w:t>。</w:t>
      </w:r>
      <w:r>
        <w:rPr>
          <w:rStyle w:val="aa"/>
          <w:rFonts w:ascii="宋体" w:hAnsi="宋体" w:cs="宋体" w:hint="eastAsia"/>
          <w:b w:val="0"/>
          <w:bCs w:val="0"/>
          <w:color w:val="000000" w:themeColor="text1"/>
          <w:spacing w:val="-4"/>
          <w:sz w:val="32"/>
          <w:szCs w:val="32"/>
        </w:rPr>
        <w:t>每年年底及时发放取暖费，</w:t>
      </w:r>
      <w:r>
        <w:rPr>
          <w:rFonts w:ascii="宋体" w:hAnsi="宋体" w:cs="宋体" w:hint="eastAsia"/>
          <w:color w:val="000000" w:themeColor="text1"/>
          <w:sz w:val="32"/>
          <w:szCs w:val="32"/>
        </w:rPr>
        <w:t>让他们享受上该享受的待遇，确保自主择业军转干部的各项待遇落到实处</w:t>
      </w:r>
      <w:r>
        <w:rPr>
          <w:rFonts w:ascii="宋体" w:hAnsi="宋体" w:cs="宋体" w:hint="eastAsia"/>
          <w:color w:val="000000" w:themeColor="text1"/>
          <w:sz w:val="32"/>
          <w:szCs w:val="32"/>
        </w:rPr>
        <w:t>，</w:t>
      </w:r>
      <w:r w:rsidR="00E56A2D">
        <w:rPr>
          <w:rFonts w:ascii="宋体" w:hAnsi="宋体" w:cs="宋体" w:hint="eastAsia"/>
          <w:color w:val="000000" w:themeColor="text1"/>
          <w:sz w:val="32"/>
          <w:szCs w:val="32"/>
        </w:rPr>
        <w:t>稳固</w:t>
      </w:r>
      <w:r>
        <w:rPr>
          <w:rFonts w:ascii="宋体" w:hAnsi="宋体" w:cs="宋体" w:hint="eastAsia"/>
          <w:color w:val="000000" w:themeColor="text1"/>
          <w:sz w:val="32"/>
          <w:szCs w:val="32"/>
        </w:rPr>
        <w:t>自主择业军转干部人心。</w:t>
      </w:r>
      <w:r>
        <w:rPr>
          <w:rFonts w:ascii="宋体" w:hAnsi="宋体" w:cs="宋体" w:hint="eastAsia"/>
          <w:color w:val="000000" w:themeColor="text1"/>
          <w:sz w:val="32"/>
          <w:szCs w:val="32"/>
        </w:rPr>
        <w:t>让他们感受到党对他们的关心和关爱。</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2</w:t>
      </w:r>
      <w:r>
        <w:rPr>
          <w:rFonts w:ascii="宋体" w:hAnsi="宋体" w:cs="宋体" w:hint="eastAsia"/>
          <w:bCs/>
          <w:color w:val="000000" w:themeColor="text1"/>
          <w:spacing w:val="-4"/>
          <w:sz w:val="32"/>
          <w:szCs w:val="32"/>
        </w:rPr>
        <w:t>、存在的问题</w:t>
      </w:r>
    </w:p>
    <w:p w:rsidR="003A4FFA" w:rsidRDefault="00A643E2">
      <w:pPr>
        <w:adjustRightInd w:val="0"/>
        <w:snapToGrid w:val="0"/>
        <w:spacing w:line="640" w:lineRule="exact"/>
        <w:ind w:firstLineChars="200" w:firstLine="624"/>
        <w:rPr>
          <w:rFonts w:ascii="宋体" w:hAnsi="宋体" w:cs="宋体"/>
          <w:bCs/>
          <w:color w:val="000000" w:themeColor="text1"/>
          <w:spacing w:val="-4"/>
          <w:sz w:val="32"/>
          <w:szCs w:val="32"/>
        </w:rPr>
      </w:pPr>
      <w:r>
        <w:rPr>
          <w:rFonts w:ascii="宋体" w:hAnsi="宋体" w:cs="宋体" w:hint="eastAsia"/>
          <w:bCs/>
          <w:color w:val="000000" w:themeColor="text1"/>
          <w:spacing w:val="-4"/>
          <w:sz w:val="32"/>
          <w:szCs w:val="32"/>
        </w:rPr>
        <w:t>3</w:t>
      </w:r>
      <w:r>
        <w:rPr>
          <w:rFonts w:ascii="宋体" w:hAnsi="宋体" w:cs="宋体" w:hint="eastAsia"/>
          <w:bCs/>
          <w:color w:val="000000" w:themeColor="text1"/>
          <w:spacing w:val="-4"/>
          <w:sz w:val="32"/>
          <w:szCs w:val="32"/>
        </w:rPr>
        <w:t>、建议</w:t>
      </w:r>
    </w:p>
    <w:p w:rsidR="003A4FFA" w:rsidRDefault="00A643E2">
      <w:pPr>
        <w:adjustRightInd w:val="0"/>
        <w:snapToGrid w:val="0"/>
        <w:spacing w:line="640" w:lineRule="exact"/>
        <w:ind w:firstLineChars="200" w:firstLine="627"/>
        <w:outlineLvl w:val="0"/>
        <w:rPr>
          <w:rFonts w:ascii="宋体" w:hAnsi="宋体" w:cs="宋体"/>
          <w:b/>
          <w:color w:val="000000" w:themeColor="text1"/>
          <w:spacing w:val="-4"/>
          <w:sz w:val="32"/>
          <w:szCs w:val="32"/>
        </w:rPr>
      </w:pPr>
      <w:r>
        <w:rPr>
          <w:rFonts w:ascii="宋体" w:hAnsi="宋体" w:cs="宋体" w:hint="eastAsia"/>
          <w:b/>
          <w:color w:val="000000" w:themeColor="text1"/>
          <w:spacing w:val="-4"/>
          <w:sz w:val="32"/>
          <w:szCs w:val="32"/>
        </w:rPr>
        <w:lastRenderedPageBreak/>
        <w:t>（三）其他</w:t>
      </w:r>
    </w:p>
    <w:p w:rsidR="003A4FFA" w:rsidRDefault="00A643E2">
      <w:pPr>
        <w:adjustRightInd w:val="0"/>
        <w:snapToGrid w:val="0"/>
        <w:spacing w:line="640" w:lineRule="exact"/>
        <w:ind w:firstLineChars="200" w:firstLine="624"/>
        <w:rPr>
          <w:rFonts w:ascii="宋体" w:hAnsi="宋体" w:cs="宋体"/>
          <w:color w:val="000000" w:themeColor="text1"/>
          <w:spacing w:val="-4"/>
          <w:sz w:val="32"/>
          <w:szCs w:val="32"/>
        </w:rPr>
      </w:pPr>
      <w:r>
        <w:rPr>
          <w:rFonts w:ascii="宋体" w:hAnsi="宋体" w:cs="宋体" w:hint="eastAsia"/>
          <w:color w:val="000000" w:themeColor="text1"/>
          <w:spacing w:val="-4"/>
          <w:sz w:val="32"/>
          <w:szCs w:val="32"/>
        </w:rPr>
        <w:t>无其他说明内容。</w:t>
      </w:r>
    </w:p>
    <w:p w:rsidR="003A4FFA" w:rsidRDefault="00A643E2">
      <w:pPr>
        <w:adjustRightInd w:val="0"/>
        <w:snapToGrid w:val="0"/>
        <w:spacing w:line="640" w:lineRule="exact"/>
        <w:ind w:firstLineChars="200" w:firstLine="627"/>
        <w:outlineLvl w:val="0"/>
        <w:rPr>
          <w:rFonts w:ascii="宋体" w:hAnsi="宋体" w:cs="宋体"/>
          <w:b/>
          <w:color w:val="000000" w:themeColor="text1"/>
          <w:spacing w:val="-4"/>
          <w:sz w:val="32"/>
          <w:szCs w:val="32"/>
        </w:rPr>
      </w:pPr>
      <w:r>
        <w:rPr>
          <w:rStyle w:val="aa"/>
          <w:rFonts w:ascii="宋体" w:hAnsi="宋体" w:cs="宋体" w:hint="eastAsia"/>
          <w:bCs w:val="0"/>
          <w:color w:val="000000" w:themeColor="text1"/>
          <w:spacing w:val="-4"/>
          <w:sz w:val="32"/>
          <w:szCs w:val="32"/>
        </w:rPr>
        <w:t>六、项目评价工作情况</w:t>
      </w:r>
    </w:p>
    <w:p w:rsidR="003A4FFA" w:rsidRDefault="00A643E2">
      <w:pPr>
        <w:adjustRightInd w:val="0"/>
        <w:snapToGrid w:val="0"/>
        <w:spacing w:line="640" w:lineRule="exact"/>
        <w:ind w:firstLineChars="200" w:firstLine="624"/>
        <w:rPr>
          <w:rFonts w:ascii="宋体" w:hAnsi="宋体" w:cs="宋体"/>
          <w:color w:val="000000" w:themeColor="text1"/>
          <w:spacing w:val="-4"/>
          <w:sz w:val="32"/>
          <w:szCs w:val="32"/>
        </w:rPr>
      </w:pPr>
      <w:r>
        <w:rPr>
          <w:rFonts w:ascii="宋体" w:hAnsi="宋体" w:cs="宋体" w:hint="eastAsia"/>
          <w:color w:val="000000" w:themeColor="text1"/>
          <w:spacing w:val="-4"/>
          <w:sz w:val="32"/>
          <w:szCs w:val="32"/>
        </w:rPr>
        <w:t>本次评价通过文件研读、实地调研、数据分析等方式，全面了解</w:t>
      </w:r>
      <w:r>
        <w:rPr>
          <w:rFonts w:ascii="宋体" w:hAnsi="宋体" w:cs="宋体" w:hint="eastAsia"/>
          <w:color w:val="000000" w:themeColor="text1"/>
          <w:spacing w:val="-4"/>
          <w:sz w:val="32"/>
          <w:szCs w:val="32"/>
        </w:rPr>
        <w:t>自主择业军转干部生活补助</w:t>
      </w:r>
      <w:r>
        <w:rPr>
          <w:rFonts w:ascii="宋体" w:hAnsi="宋体" w:cs="宋体" w:hint="eastAsia"/>
          <w:color w:val="000000" w:themeColor="text1"/>
          <w:spacing w:val="-4"/>
          <w:sz w:val="32"/>
          <w:szCs w:val="32"/>
        </w:rPr>
        <w:t>项目资金的使用效率和效果，项目管理过程规范，完成了预期绩效目标等。同时，通过开展自我评价来总结经验和教训，为</w:t>
      </w:r>
      <w:r>
        <w:rPr>
          <w:rFonts w:ascii="宋体" w:hAnsi="宋体" w:cs="宋体" w:hint="eastAsia"/>
          <w:color w:val="000000" w:themeColor="text1"/>
          <w:spacing w:val="-4"/>
          <w:sz w:val="32"/>
          <w:szCs w:val="32"/>
        </w:rPr>
        <w:t>喀什地</w:t>
      </w:r>
      <w:r>
        <w:rPr>
          <w:rFonts w:ascii="宋体" w:hAnsi="宋体" w:cs="宋体" w:hint="eastAsia"/>
          <w:color w:val="000000" w:themeColor="text1"/>
          <w:spacing w:val="-4"/>
          <w:sz w:val="32"/>
          <w:szCs w:val="32"/>
        </w:rPr>
        <w:t>区</w:t>
      </w:r>
      <w:r>
        <w:rPr>
          <w:rFonts w:ascii="宋体" w:hAnsi="宋体" w:cs="宋体" w:hint="eastAsia"/>
          <w:color w:val="000000" w:themeColor="text1"/>
          <w:spacing w:val="-4"/>
          <w:sz w:val="32"/>
          <w:szCs w:val="32"/>
        </w:rPr>
        <w:t>自主择业军转干部生活补助</w:t>
      </w:r>
      <w:r>
        <w:rPr>
          <w:rFonts w:ascii="宋体" w:hAnsi="宋体" w:cs="宋体" w:hint="eastAsia"/>
          <w:color w:val="000000" w:themeColor="text1"/>
          <w:spacing w:val="-4"/>
          <w:sz w:val="32"/>
          <w:szCs w:val="32"/>
        </w:rPr>
        <w:t>项目今后的开展提供参考建议。</w:t>
      </w:r>
    </w:p>
    <w:p w:rsidR="003A4FFA" w:rsidRDefault="00A643E2">
      <w:pPr>
        <w:adjustRightInd w:val="0"/>
        <w:snapToGrid w:val="0"/>
        <w:spacing w:line="640" w:lineRule="exact"/>
        <w:ind w:firstLineChars="200" w:firstLine="627"/>
        <w:outlineLvl w:val="0"/>
        <w:rPr>
          <w:rStyle w:val="aa"/>
          <w:rFonts w:ascii="宋体" w:hAnsi="宋体" w:cs="宋体"/>
          <w:bCs w:val="0"/>
          <w:color w:val="000000" w:themeColor="text1"/>
          <w:spacing w:val="-4"/>
          <w:sz w:val="32"/>
          <w:szCs w:val="32"/>
        </w:rPr>
      </w:pPr>
      <w:r>
        <w:rPr>
          <w:rStyle w:val="aa"/>
          <w:rFonts w:ascii="宋体" w:hAnsi="宋体" w:cs="宋体" w:hint="eastAsia"/>
          <w:bCs w:val="0"/>
          <w:color w:val="000000" w:themeColor="text1"/>
          <w:spacing w:val="-4"/>
          <w:sz w:val="32"/>
          <w:szCs w:val="32"/>
        </w:rPr>
        <w:t>七、附表</w:t>
      </w:r>
    </w:p>
    <w:p w:rsidR="003A4FFA" w:rsidRDefault="00A643E2">
      <w:pPr>
        <w:adjustRightInd w:val="0"/>
        <w:snapToGrid w:val="0"/>
        <w:spacing w:line="640" w:lineRule="exact"/>
        <w:ind w:firstLineChars="200" w:firstLine="624"/>
        <w:rPr>
          <w:rStyle w:val="aa"/>
          <w:rFonts w:ascii="宋体" w:hAnsi="宋体" w:cs="宋体"/>
          <w:b w:val="0"/>
          <w:color w:val="000000" w:themeColor="text1"/>
          <w:spacing w:val="-4"/>
          <w:sz w:val="32"/>
          <w:szCs w:val="32"/>
        </w:rPr>
      </w:pPr>
      <w:r>
        <w:rPr>
          <w:rStyle w:val="aa"/>
          <w:rFonts w:ascii="宋体" w:hAnsi="宋体" w:cs="宋体" w:hint="eastAsia"/>
          <w:b w:val="0"/>
          <w:color w:val="000000" w:themeColor="text1"/>
          <w:spacing w:val="-4"/>
          <w:sz w:val="32"/>
          <w:szCs w:val="32"/>
        </w:rPr>
        <w:t>《项目支出绩效目标自评表》</w:t>
      </w:r>
    </w:p>
    <w:p w:rsidR="003A4FFA" w:rsidRDefault="003A4FFA" w:rsidP="003A4FFA">
      <w:pPr>
        <w:adjustRightInd w:val="0"/>
        <w:snapToGrid w:val="0"/>
        <w:spacing w:line="560" w:lineRule="exact"/>
        <w:ind w:firstLineChars="200" w:firstLine="627"/>
        <w:rPr>
          <w:rStyle w:val="aa"/>
          <w:rFonts w:ascii="仿宋" w:eastAsia="仿宋" w:hAnsi="仿宋"/>
          <w:spacing w:val="-4"/>
          <w:sz w:val="32"/>
          <w:szCs w:val="32"/>
        </w:rPr>
      </w:pPr>
      <w:bookmarkStart w:id="0" w:name="_GoBack"/>
      <w:bookmarkEnd w:id="0"/>
    </w:p>
    <w:sectPr w:rsidR="003A4FF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3E2" w:rsidRDefault="00A643E2">
      <w:r>
        <w:separator/>
      </w:r>
    </w:p>
  </w:endnote>
  <w:endnote w:type="continuationSeparator" w:id="0">
    <w:p w:rsidR="00A643E2" w:rsidRDefault="00A6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docPartObj>
        <w:docPartGallery w:val="AutoText"/>
      </w:docPartObj>
    </w:sdtPr>
    <w:sdtEndPr/>
    <w:sdtContent>
      <w:p w:rsidR="003A4FFA" w:rsidRDefault="00A643E2">
        <w:pPr>
          <w:pStyle w:val="a5"/>
          <w:jc w:val="center"/>
        </w:pPr>
        <w:r>
          <w:fldChar w:fldCharType="begin"/>
        </w:r>
        <w:r>
          <w:instrText>PAGE   \* MERGEFORMAT</w:instrText>
        </w:r>
        <w:r>
          <w:fldChar w:fldCharType="separate"/>
        </w:r>
        <w:r w:rsidR="00E56A2D" w:rsidRPr="00E56A2D">
          <w:rPr>
            <w:noProof/>
            <w:lang w:val="zh-CN"/>
          </w:rPr>
          <w:t>5</w:t>
        </w:r>
        <w:r>
          <w:fldChar w:fldCharType="end"/>
        </w:r>
      </w:p>
    </w:sdtContent>
  </w:sdt>
  <w:p w:rsidR="003A4FFA" w:rsidRDefault="003A4FF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3E2" w:rsidRDefault="00A643E2">
      <w:r>
        <w:separator/>
      </w:r>
    </w:p>
  </w:footnote>
  <w:footnote w:type="continuationSeparator" w:id="0">
    <w:p w:rsidR="00A643E2" w:rsidRDefault="00A643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A4FFA"/>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643E2"/>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56A2D"/>
    <w:rsid w:val="00E769FE"/>
    <w:rsid w:val="00EA2CBE"/>
    <w:rsid w:val="00F32FEE"/>
    <w:rsid w:val="018D6EB1"/>
    <w:rsid w:val="202A62F8"/>
    <w:rsid w:val="559E0D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Pr>
      <w:rFonts w:ascii="宋体"/>
      <w:sz w:val="18"/>
      <w:szCs w:val="18"/>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qFormat/>
    <w:pPr>
      <w:widowControl/>
      <w:spacing w:beforeAutospacing="1"/>
      <w:jc w:val="left"/>
    </w:pPr>
    <w:rPr>
      <w:rFonts w:ascii="宋体" w:hAnsi="宋体" w:cs="宋体"/>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Pr>
      <w:b/>
      <w:bCs/>
    </w:rPr>
  </w:style>
  <w:style w:type="character" w:styleId="ab">
    <w:name w:val="Emphasis"/>
    <w:basedOn w:val="a0"/>
    <w:uiPriority w:val="20"/>
    <w:qFormat/>
    <w:rPr>
      <w:rFonts w:asciiTheme="minorHAnsi" w:hAnsiTheme="minorHAnsi"/>
      <w:b/>
      <w:i/>
      <w:iCs/>
    </w:rPr>
  </w:style>
  <w:style w:type="character" w:customStyle="1" w:styleId="1Char">
    <w:name w:val="标题 1 Char"/>
    <w:basedOn w:val="a0"/>
    <w:link w:val="1"/>
    <w:uiPriority w:val="9"/>
    <w:rPr>
      <w:rFonts w:asciiTheme="majorHAnsi" w:eastAsiaTheme="majorEastAsia" w:hAnsiTheme="majorHAnsi"/>
      <w:b/>
      <w:bCs/>
      <w:kern w:val="32"/>
      <w:sz w:val="32"/>
      <w:szCs w:val="32"/>
    </w:rPr>
  </w:style>
  <w:style w:type="character" w:customStyle="1" w:styleId="2Char">
    <w:name w:val="标题 2 Char"/>
    <w:basedOn w:val="a0"/>
    <w:link w:val="2"/>
    <w:uiPriority w:val="9"/>
    <w:semiHidden/>
    <w:rPr>
      <w:rFonts w:asciiTheme="majorHAnsi" w:eastAsiaTheme="majorEastAsia" w:hAnsiTheme="majorHAnsi"/>
      <w:b/>
      <w:bCs/>
      <w:i/>
      <w:iCs/>
      <w:sz w:val="28"/>
      <w:szCs w:val="28"/>
    </w:rPr>
  </w:style>
  <w:style w:type="character" w:customStyle="1" w:styleId="3Char">
    <w:name w:val="标题 3 Char"/>
    <w:basedOn w:val="a0"/>
    <w:link w:val="3"/>
    <w:uiPriority w:val="9"/>
    <w:semiHidden/>
    <w:rPr>
      <w:rFonts w:asciiTheme="majorHAnsi" w:eastAsiaTheme="majorEastAsia" w:hAnsiTheme="majorHAnsi"/>
      <w:b/>
      <w:bCs/>
      <w:sz w:val="26"/>
      <w:szCs w:val="26"/>
    </w:rPr>
  </w:style>
  <w:style w:type="character" w:customStyle="1" w:styleId="4Char">
    <w:name w:val="标题 4 Char"/>
    <w:basedOn w:val="a0"/>
    <w:link w:val="4"/>
    <w:uiPriority w:val="9"/>
    <w:semiHidden/>
    <w:rPr>
      <w:b/>
      <w:bCs/>
      <w:sz w:val="28"/>
      <w:szCs w:val="28"/>
    </w:rPr>
  </w:style>
  <w:style w:type="character" w:customStyle="1" w:styleId="5Char">
    <w:name w:val="标题 5 Char"/>
    <w:basedOn w:val="a0"/>
    <w:link w:val="5"/>
    <w:uiPriority w:val="9"/>
    <w:semiHidden/>
    <w:rPr>
      <w:b/>
      <w:bCs/>
      <w:i/>
      <w:iCs/>
      <w:sz w:val="26"/>
      <w:szCs w:val="26"/>
    </w:rPr>
  </w:style>
  <w:style w:type="character" w:customStyle="1" w:styleId="6Char">
    <w:name w:val="标题 6 Char"/>
    <w:basedOn w:val="a0"/>
    <w:link w:val="6"/>
    <w:uiPriority w:val="9"/>
    <w:semiHidden/>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rPr>
      <w:i/>
      <w:iCs/>
      <w:sz w:val="24"/>
      <w:szCs w:val="24"/>
    </w:rPr>
  </w:style>
  <w:style w:type="character" w:customStyle="1" w:styleId="9Char">
    <w:name w:val="标题 9 Char"/>
    <w:basedOn w:val="a0"/>
    <w:link w:val="9"/>
    <w:uiPriority w:val="9"/>
    <w:semiHidden/>
    <w:rPr>
      <w:rFonts w:asciiTheme="majorHAnsi" w:eastAsiaTheme="majorEastAsia" w:hAnsiTheme="majorHAnsi"/>
    </w:rPr>
  </w:style>
  <w:style w:type="character" w:customStyle="1" w:styleId="Char4">
    <w:name w:val="标题 Char"/>
    <w:basedOn w:val="a0"/>
    <w:link w:val="a9"/>
    <w:uiPriority w:val="10"/>
    <w:rPr>
      <w:rFonts w:asciiTheme="majorHAnsi" w:eastAsiaTheme="majorEastAsia" w:hAnsiTheme="majorHAnsi"/>
      <w:b/>
      <w:bCs/>
      <w:kern w:val="28"/>
      <w:sz w:val="32"/>
      <w:szCs w:val="32"/>
    </w:rPr>
  </w:style>
  <w:style w:type="character" w:customStyle="1" w:styleId="Char3">
    <w:name w:val="副标题 Char"/>
    <w:basedOn w:val="a0"/>
    <w:link w:val="a7"/>
    <w:uiPriority w:val="11"/>
    <w:rPr>
      <w:rFonts w:asciiTheme="majorHAnsi" w:eastAsiaTheme="majorEastAsia" w:hAnsiTheme="majorHAnsi"/>
      <w:sz w:val="24"/>
      <w:szCs w:val="24"/>
    </w:rPr>
  </w:style>
  <w:style w:type="paragraph" w:styleId="ac">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rPr>
      <w:i/>
      <w:sz w:val="24"/>
      <w:szCs w:val="24"/>
    </w:rPr>
  </w:style>
  <w:style w:type="paragraph" w:styleId="af">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rPr>
      <w:rFonts w:ascii="Calibri" w:eastAsia="宋体" w:hAnsi="Calibri"/>
      <w:kern w:val="2"/>
      <w:sz w:val="18"/>
      <w:szCs w:val="18"/>
    </w:rPr>
  </w:style>
  <w:style w:type="character" w:customStyle="1" w:styleId="Char1">
    <w:name w:val="页脚 Char"/>
    <w:basedOn w:val="a0"/>
    <w:link w:val="a5"/>
    <w:uiPriority w:val="99"/>
    <w:rPr>
      <w:rFonts w:ascii="Calibri" w:eastAsia="宋体" w:hAnsi="Calibri"/>
      <w:kern w:val="2"/>
      <w:sz w:val="18"/>
      <w:szCs w:val="18"/>
    </w:rPr>
  </w:style>
  <w:style w:type="character" w:customStyle="1" w:styleId="Char">
    <w:name w:val="文档结构图 Char"/>
    <w:basedOn w:val="a0"/>
    <w:link w:val="a3"/>
    <w:uiPriority w:val="99"/>
    <w:semiHidden/>
    <w:rPr>
      <w:rFonts w:ascii="宋体" w:eastAsia="宋体" w:hAnsi="Times New Roman"/>
      <w:kern w:val="2"/>
      <w:sz w:val="18"/>
      <w:szCs w:val="18"/>
    </w:rPr>
  </w:style>
  <w:style w:type="character" w:customStyle="1" w:styleId="Char0">
    <w:name w:val="批注框文本 Char"/>
    <w:basedOn w:val="a0"/>
    <w:link w:val="a4"/>
    <w:uiPriority w:val="99"/>
    <w:semiHidden/>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D8134E-A5EE-4931-99A7-FE8A391B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365</Words>
  <Characters>2081</Characters>
  <Application>Microsoft Office Word</Application>
  <DocSecurity>0</DocSecurity>
  <Lines>17</Lines>
  <Paragraphs>4</Paragraphs>
  <ScaleCrop>false</ScaleCrop>
  <Company>微软中国</Company>
  <LinksUpToDate>false</LinksUpToDate>
  <CharactersWithSpaces>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5</cp:revision>
  <cp:lastPrinted>2018-12-17T10:15:00Z</cp:lastPrinted>
  <dcterms:created xsi:type="dcterms:W3CDTF">2018-12-17T10:14:00Z</dcterms:created>
  <dcterms:modified xsi:type="dcterms:W3CDTF">2019-09-08T02:42:00Z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